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1A80C" w14:textId="77777777" w:rsidR="00E8741A" w:rsidRPr="00C91D1F" w:rsidRDefault="00E8741A">
      <w:pPr>
        <w:pStyle w:val="a4"/>
        <w:rPr>
          <w:rFonts w:ascii="ＭＳ 明朝"/>
          <w:spacing w:val="0"/>
          <w:sz w:val="22"/>
        </w:rPr>
      </w:pPr>
    </w:p>
    <w:p w14:paraId="3338D816" w14:textId="6F2DD2D9" w:rsidR="00E8741A" w:rsidRPr="001A7616" w:rsidRDefault="00E8741A">
      <w:pPr>
        <w:pStyle w:val="a4"/>
        <w:jc w:val="center"/>
        <w:rPr>
          <w:rFonts w:asciiTheme="majorEastAsia" w:eastAsiaTheme="majorEastAsia" w:hAnsiTheme="majorEastAsia"/>
          <w:spacing w:val="0"/>
          <w:w w:val="200"/>
          <w:sz w:val="22"/>
        </w:rPr>
      </w:pPr>
      <w:r>
        <w:rPr>
          <w:rFonts w:asciiTheme="majorEastAsia" w:eastAsiaTheme="majorEastAsia" w:hAnsiTheme="majorEastAsia" w:hint="eastAsia"/>
          <w:spacing w:val="0"/>
          <w:w w:val="200"/>
          <w:sz w:val="22"/>
        </w:rPr>
        <w:t>共</w:t>
      </w:r>
      <w:r>
        <w:rPr>
          <w:rFonts w:asciiTheme="majorEastAsia" w:eastAsiaTheme="majorEastAsia" w:hAnsiTheme="majorEastAsia"/>
          <w:spacing w:val="0"/>
          <w:w w:val="200"/>
          <w:sz w:val="22"/>
        </w:rPr>
        <w:t xml:space="preserve"> </w:t>
      </w:r>
      <w:r>
        <w:rPr>
          <w:rFonts w:asciiTheme="majorEastAsia" w:eastAsiaTheme="majorEastAsia" w:hAnsiTheme="majorEastAsia" w:hint="eastAsia"/>
          <w:spacing w:val="0"/>
          <w:w w:val="200"/>
          <w:sz w:val="22"/>
        </w:rPr>
        <w:t>同</w:t>
      </w:r>
      <w:r>
        <w:rPr>
          <w:rFonts w:asciiTheme="majorEastAsia" w:eastAsiaTheme="majorEastAsia" w:hAnsiTheme="majorEastAsia"/>
          <w:spacing w:val="0"/>
          <w:w w:val="200"/>
          <w:sz w:val="22"/>
        </w:rPr>
        <w:t xml:space="preserve"> </w:t>
      </w:r>
      <w:r>
        <w:rPr>
          <w:rFonts w:asciiTheme="majorEastAsia" w:eastAsiaTheme="majorEastAsia" w:hAnsiTheme="majorEastAsia" w:hint="eastAsia"/>
          <w:spacing w:val="0"/>
          <w:w w:val="200"/>
          <w:sz w:val="22"/>
        </w:rPr>
        <w:t>研</w:t>
      </w:r>
      <w:r>
        <w:rPr>
          <w:rFonts w:asciiTheme="majorEastAsia" w:eastAsiaTheme="majorEastAsia" w:hAnsiTheme="majorEastAsia"/>
          <w:spacing w:val="0"/>
          <w:w w:val="200"/>
          <w:sz w:val="22"/>
        </w:rPr>
        <w:t xml:space="preserve"> </w:t>
      </w:r>
      <w:r>
        <w:rPr>
          <w:rFonts w:asciiTheme="majorEastAsia" w:eastAsiaTheme="majorEastAsia" w:hAnsiTheme="majorEastAsia" w:hint="eastAsia"/>
          <w:spacing w:val="0"/>
          <w:w w:val="200"/>
          <w:sz w:val="22"/>
        </w:rPr>
        <w:t>究</w:t>
      </w:r>
      <w:r>
        <w:rPr>
          <w:rFonts w:asciiTheme="majorEastAsia" w:eastAsiaTheme="majorEastAsia" w:hAnsiTheme="majorEastAsia"/>
          <w:spacing w:val="0"/>
          <w:w w:val="200"/>
          <w:sz w:val="22"/>
        </w:rPr>
        <w:t xml:space="preserve"> </w:t>
      </w:r>
      <w:r>
        <w:rPr>
          <w:rFonts w:asciiTheme="majorEastAsia" w:eastAsiaTheme="majorEastAsia" w:hAnsiTheme="majorEastAsia" w:hint="eastAsia"/>
          <w:spacing w:val="0"/>
          <w:w w:val="200"/>
          <w:sz w:val="22"/>
        </w:rPr>
        <w:t>契</w:t>
      </w:r>
      <w:r>
        <w:rPr>
          <w:rFonts w:asciiTheme="majorEastAsia" w:eastAsiaTheme="majorEastAsia" w:hAnsiTheme="majorEastAsia"/>
          <w:spacing w:val="0"/>
          <w:w w:val="200"/>
          <w:sz w:val="22"/>
        </w:rPr>
        <w:t xml:space="preserve"> </w:t>
      </w:r>
      <w:r>
        <w:rPr>
          <w:rFonts w:asciiTheme="majorEastAsia" w:eastAsiaTheme="majorEastAsia" w:hAnsiTheme="majorEastAsia" w:hint="eastAsia"/>
          <w:spacing w:val="0"/>
          <w:w w:val="200"/>
          <w:sz w:val="22"/>
        </w:rPr>
        <w:t>約</w:t>
      </w:r>
      <w:r>
        <w:rPr>
          <w:rFonts w:asciiTheme="majorEastAsia" w:eastAsiaTheme="majorEastAsia" w:hAnsiTheme="majorEastAsia"/>
          <w:spacing w:val="0"/>
          <w:w w:val="200"/>
          <w:sz w:val="22"/>
        </w:rPr>
        <w:t xml:space="preserve"> </w:t>
      </w:r>
      <w:r>
        <w:rPr>
          <w:rFonts w:asciiTheme="majorEastAsia" w:eastAsiaTheme="majorEastAsia" w:hAnsiTheme="majorEastAsia" w:hint="eastAsia"/>
          <w:spacing w:val="0"/>
          <w:w w:val="200"/>
          <w:sz w:val="22"/>
        </w:rPr>
        <w:t>書（雛形：研究経費あり）</w:t>
      </w:r>
    </w:p>
    <w:p w14:paraId="26C6840F" w14:textId="77777777" w:rsidR="00E8741A" w:rsidRPr="00C91D1F" w:rsidRDefault="00E8741A">
      <w:pPr>
        <w:pStyle w:val="a4"/>
        <w:jc w:val="center"/>
        <w:rPr>
          <w:rFonts w:ascii="ＭＳ 明朝"/>
          <w:spacing w:val="0"/>
          <w:sz w:val="22"/>
        </w:rPr>
      </w:pPr>
    </w:p>
    <w:p w14:paraId="28C4F28A" w14:textId="294AD77A" w:rsidR="00E8741A" w:rsidRPr="00234F31" w:rsidRDefault="00E8741A">
      <w:pPr>
        <w:pStyle w:val="a4"/>
        <w:rPr>
          <w:rFonts w:asciiTheme="majorEastAsia" w:eastAsiaTheme="majorEastAsia" w:hAnsiTheme="majorEastAsia"/>
          <w:spacing w:val="0"/>
        </w:rPr>
      </w:pPr>
      <w:r>
        <w:rPr>
          <w:rFonts w:ascii="ＭＳ 明朝" w:hAnsi="ＭＳ 明朝" w:hint="eastAsia"/>
          <w:spacing w:val="0"/>
          <w:sz w:val="22"/>
        </w:rPr>
        <w:t xml:space="preserve">　</w:t>
      </w:r>
      <w:r>
        <w:rPr>
          <w:rFonts w:asciiTheme="majorEastAsia" w:eastAsiaTheme="majorEastAsia" w:hAnsiTheme="majorEastAsia" w:hint="eastAsia"/>
          <w:spacing w:val="0"/>
        </w:rPr>
        <w:t>北海道科学大学（以下「甲」という。）と</w:t>
      </w:r>
      <w:r>
        <w:rPr>
          <w:rFonts w:asciiTheme="majorEastAsia" w:eastAsiaTheme="majorEastAsia" w:hAnsiTheme="majorEastAsia" w:hint="eastAsia"/>
          <w:spacing w:val="0"/>
          <w:highlight w:val="yellow"/>
        </w:rPr>
        <w:t>株式会社ＯＯＯＯＯ</w:t>
      </w:r>
      <w:r>
        <w:rPr>
          <w:rFonts w:asciiTheme="majorEastAsia" w:eastAsiaTheme="majorEastAsia" w:hAnsiTheme="majorEastAsia" w:hint="eastAsia"/>
          <w:spacing w:val="0"/>
        </w:rPr>
        <w:t>（以下「乙」という。）は、次の各条によって共同研究契約（以下「本契約」という。）を締結するものとする。</w:t>
      </w:r>
    </w:p>
    <w:p w14:paraId="442F252C" w14:textId="77777777" w:rsidR="008F5596" w:rsidRDefault="008F5596" w:rsidP="008F5596">
      <w:pPr>
        <w:pStyle w:val="a4"/>
        <w:rPr>
          <w:rFonts w:asciiTheme="majorEastAsia" w:eastAsiaTheme="majorEastAsia" w:hAnsiTheme="majorEastAsia"/>
          <w:spacing w:val="0"/>
        </w:rPr>
      </w:pPr>
    </w:p>
    <w:p w14:paraId="1EC80B0D" w14:textId="59AC5B15" w:rsidR="008F5596" w:rsidRPr="000B5E12" w:rsidRDefault="008F5596" w:rsidP="008F5596">
      <w:pPr>
        <w:pStyle w:val="a4"/>
        <w:rPr>
          <w:rFonts w:asciiTheme="majorEastAsia" w:eastAsiaTheme="majorEastAsia" w:hAnsiTheme="majorEastAsia"/>
          <w:spacing w:val="0"/>
        </w:rPr>
      </w:pPr>
      <w:r>
        <w:rPr>
          <w:rFonts w:asciiTheme="majorEastAsia" w:eastAsiaTheme="majorEastAsia" w:hAnsiTheme="majorEastAsia" w:hint="eastAsia"/>
          <w:spacing w:val="0"/>
        </w:rPr>
        <w:t>（共同研究の題目等）</w:t>
      </w:r>
    </w:p>
    <w:p w14:paraId="7B5CB096" w14:textId="621460C3" w:rsidR="008F5596" w:rsidRPr="000B5E12" w:rsidRDefault="008F5596" w:rsidP="008F5596">
      <w:pPr>
        <w:pStyle w:val="a4"/>
        <w:rPr>
          <w:rFonts w:asciiTheme="majorEastAsia" w:eastAsiaTheme="majorEastAsia" w:hAnsiTheme="majorEastAsia"/>
          <w:spacing w:val="0"/>
        </w:rPr>
      </w:pPr>
      <w:r>
        <w:rPr>
          <w:rFonts w:asciiTheme="majorEastAsia" w:eastAsiaTheme="majorEastAsia" w:hAnsiTheme="majorEastAsia" w:hint="eastAsia"/>
          <w:spacing w:val="0"/>
        </w:rPr>
        <w:t>第１条　甲及び乙は、次の共同研究（以下「本共同研究」という。）を実施するものとする。</w:t>
      </w:r>
      <w:r>
        <w:rPr>
          <w:rFonts w:asciiTheme="majorEastAsia" w:eastAsiaTheme="majorEastAsia" w:hAnsiTheme="majorEastAsia"/>
          <w:spacing w:val="0"/>
        </w:rPr>
        <w:t xml:space="preserve"> </w:t>
      </w:r>
    </w:p>
    <w:p w14:paraId="2DEF538B" w14:textId="77777777" w:rsidR="008F5596" w:rsidRPr="000B5E12" w:rsidRDefault="008F5596" w:rsidP="008F5596">
      <w:pPr>
        <w:pStyle w:val="a4"/>
        <w:rPr>
          <w:rFonts w:asciiTheme="majorEastAsia" w:eastAsiaTheme="majorEastAsia" w:hAnsiTheme="majorEastAsia"/>
          <w:spacing w:val="0"/>
          <w:highlight w:val="yellow"/>
        </w:rPr>
      </w:pPr>
      <w:r>
        <w:rPr>
          <w:rFonts w:asciiTheme="majorEastAsia" w:eastAsiaTheme="majorEastAsia" w:hAnsiTheme="majorEastAsia" w:hint="eastAsia"/>
          <w:spacing w:val="0"/>
          <w:highlight w:val="yellow"/>
        </w:rPr>
        <w:t>（１）研究題目</w:t>
      </w:r>
    </w:p>
    <w:p w14:paraId="5164C872" w14:textId="77777777" w:rsidR="008F5596" w:rsidRPr="000B5E12" w:rsidRDefault="008F5596" w:rsidP="008F5596">
      <w:pPr>
        <w:pStyle w:val="a4"/>
        <w:rPr>
          <w:rFonts w:asciiTheme="majorEastAsia" w:eastAsiaTheme="majorEastAsia" w:hAnsiTheme="majorEastAsia"/>
          <w:spacing w:val="0"/>
          <w:highlight w:val="yellow"/>
        </w:rPr>
      </w:pPr>
      <w:r>
        <w:rPr>
          <w:rFonts w:asciiTheme="majorEastAsia" w:eastAsiaTheme="majorEastAsia" w:hAnsiTheme="majorEastAsia" w:hint="eastAsia"/>
          <w:spacing w:val="0"/>
          <w:highlight w:val="yellow"/>
        </w:rPr>
        <w:t xml:space="preserve">　　　　ＯＯＯＯＯＯＯＯＯＯＯＯ　</w:t>
      </w:r>
    </w:p>
    <w:p w14:paraId="226AAC29" w14:textId="77777777" w:rsidR="008F5596" w:rsidRPr="000B5E12" w:rsidRDefault="008F5596" w:rsidP="008F5596">
      <w:pPr>
        <w:pStyle w:val="a4"/>
        <w:rPr>
          <w:rFonts w:asciiTheme="majorEastAsia" w:eastAsiaTheme="majorEastAsia" w:hAnsiTheme="majorEastAsia"/>
          <w:spacing w:val="0"/>
          <w:highlight w:val="yellow"/>
          <w:lang w:eastAsia="zh-CN"/>
        </w:rPr>
      </w:pPr>
      <w:r>
        <w:rPr>
          <w:rFonts w:asciiTheme="majorEastAsia" w:eastAsiaTheme="majorEastAsia" w:hAnsiTheme="majorEastAsia" w:hint="eastAsia"/>
          <w:spacing w:val="0"/>
          <w:highlight w:val="yellow"/>
          <w:lang w:eastAsia="zh-CN"/>
        </w:rPr>
        <w:t>（２）研究内容</w:t>
      </w:r>
    </w:p>
    <w:p w14:paraId="715B6633" w14:textId="77777777" w:rsidR="008F5596" w:rsidRPr="000B5E12" w:rsidRDefault="008F5596" w:rsidP="008F5596">
      <w:pPr>
        <w:pStyle w:val="a4"/>
        <w:ind w:left="765" w:hangingChars="400" w:hanging="765"/>
        <w:rPr>
          <w:rFonts w:asciiTheme="majorEastAsia" w:eastAsiaTheme="majorEastAsia" w:hAnsiTheme="majorEastAsia"/>
          <w:spacing w:val="0"/>
          <w:highlight w:val="yellow"/>
          <w:lang w:eastAsia="zh-CN"/>
        </w:rPr>
      </w:pPr>
      <w:r>
        <w:rPr>
          <w:rFonts w:asciiTheme="majorEastAsia" w:eastAsiaTheme="majorEastAsia" w:hAnsiTheme="majorEastAsia" w:hint="eastAsia"/>
          <w:spacing w:val="0"/>
          <w:highlight w:val="yellow"/>
          <w:lang w:eastAsia="zh-CN"/>
        </w:rPr>
        <w:t xml:space="preserve">　　　　ＯＯＯＯＯＯＯＯＯＯＯＯＯＯ</w:t>
      </w:r>
    </w:p>
    <w:p w14:paraId="5A6CB367" w14:textId="77777777" w:rsidR="008F5596" w:rsidRPr="000B5E12" w:rsidRDefault="008F5596" w:rsidP="008F5596">
      <w:pPr>
        <w:pStyle w:val="a4"/>
        <w:rPr>
          <w:rFonts w:asciiTheme="majorEastAsia" w:eastAsiaTheme="majorEastAsia" w:hAnsiTheme="majorEastAsia"/>
          <w:spacing w:val="0"/>
          <w:highlight w:val="yellow"/>
        </w:rPr>
      </w:pPr>
      <w:r>
        <w:rPr>
          <w:rFonts w:asciiTheme="majorEastAsia" w:eastAsiaTheme="majorEastAsia" w:hAnsiTheme="majorEastAsia" w:hint="eastAsia"/>
          <w:spacing w:val="0"/>
          <w:highlight w:val="yellow"/>
          <w:lang w:eastAsia="zh-CN"/>
        </w:rPr>
        <w:t>（３）研究分担</w:t>
      </w:r>
    </w:p>
    <w:p w14:paraId="172B6072" w14:textId="77777777" w:rsidR="008F5596" w:rsidRPr="000B5E12" w:rsidRDefault="008F5596" w:rsidP="008F5596">
      <w:pPr>
        <w:pStyle w:val="a4"/>
        <w:ind w:firstLineChars="400" w:firstLine="765"/>
        <w:rPr>
          <w:rFonts w:asciiTheme="majorEastAsia" w:eastAsiaTheme="majorEastAsia" w:hAnsiTheme="majorEastAsia"/>
          <w:spacing w:val="0"/>
          <w:highlight w:val="yellow"/>
        </w:rPr>
      </w:pPr>
      <w:r>
        <w:rPr>
          <w:rFonts w:asciiTheme="majorEastAsia" w:eastAsiaTheme="majorEastAsia" w:hAnsiTheme="majorEastAsia" w:hint="eastAsia"/>
          <w:spacing w:val="0"/>
          <w:highlight w:val="yellow"/>
        </w:rPr>
        <w:t>別表第１のとおり</w:t>
      </w:r>
    </w:p>
    <w:p w14:paraId="761FA9B6" w14:textId="77777777" w:rsidR="008F5596" w:rsidRPr="000B5E12" w:rsidRDefault="008F5596" w:rsidP="008F5596">
      <w:pPr>
        <w:pStyle w:val="a4"/>
        <w:rPr>
          <w:rFonts w:asciiTheme="majorEastAsia" w:eastAsiaTheme="majorEastAsia" w:hAnsiTheme="majorEastAsia"/>
          <w:spacing w:val="0"/>
          <w:highlight w:val="yellow"/>
        </w:rPr>
      </w:pPr>
      <w:r>
        <w:rPr>
          <w:rFonts w:asciiTheme="majorEastAsia" w:eastAsiaTheme="majorEastAsia" w:hAnsiTheme="majorEastAsia" w:hint="eastAsia"/>
          <w:spacing w:val="0"/>
          <w:highlight w:val="yellow"/>
        </w:rPr>
        <w:t>（４）研究実施場所</w:t>
      </w:r>
    </w:p>
    <w:p w14:paraId="37BEA314" w14:textId="0477D75F" w:rsidR="008F5596" w:rsidRDefault="008F5596" w:rsidP="008F5596">
      <w:pPr>
        <w:pStyle w:val="a4"/>
        <w:rPr>
          <w:rFonts w:asciiTheme="majorEastAsia" w:eastAsiaTheme="majorEastAsia" w:hAnsiTheme="majorEastAsia"/>
          <w:spacing w:val="0"/>
          <w:highlight w:val="yellow"/>
        </w:rPr>
      </w:pPr>
      <w:r>
        <w:rPr>
          <w:rFonts w:asciiTheme="majorEastAsia" w:eastAsiaTheme="majorEastAsia" w:hAnsiTheme="majorEastAsia" w:hint="eastAsia"/>
          <w:spacing w:val="0"/>
          <w:highlight w:val="yellow"/>
        </w:rPr>
        <w:t xml:space="preserve">　　　　北海道科学大学、ＯＯＯＯＯＯＯＯＯＯＯＯＯＯ</w:t>
      </w:r>
    </w:p>
    <w:p w14:paraId="58765B83" w14:textId="77777777" w:rsidR="008F5596" w:rsidRPr="000B5E12" w:rsidRDefault="008F5596" w:rsidP="008F5596">
      <w:pPr>
        <w:pStyle w:val="a4"/>
        <w:rPr>
          <w:rFonts w:asciiTheme="majorEastAsia" w:eastAsiaTheme="majorEastAsia" w:hAnsiTheme="majorEastAsia"/>
          <w:spacing w:val="0"/>
          <w:highlight w:val="yellow"/>
          <w:lang w:eastAsia="zh-TW"/>
        </w:rPr>
      </w:pPr>
      <w:r>
        <w:rPr>
          <w:rFonts w:asciiTheme="majorEastAsia" w:eastAsiaTheme="majorEastAsia" w:hAnsiTheme="majorEastAsia" w:hint="eastAsia"/>
          <w:spacing w:val="0"/>
          <w:highlight w:val="yellow"/>
          <w:lang w:eastAsia="zh-TW"/>
        </w:rPr>
        <w:t>（研究期間）</w:t>
      </w:r>
    </w:p>
    <w:p w14:paraId="048E0C31" w14:textId="3E031428" w:rsidR="008F5596" w:rsidRPr="005F7835" w:rsidRDefault="008F5596" w:rsidP="008F5596">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highlight w:val="yellow"/>
        </w:rPr>
        <w:t>第２条　本共同研究の研究期間はＯＯＯＯ年Ｏ月Ｏ日からＯＯＯＯ年Ｏ月ＯＯ日までとする。</w:t>
      </w:r>
    </w:p>
    <w:p w14:paraId="675FF302" w14:textId="77777777" w:rsidR="00E8741A" w:rsidRPr="005F7835"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（定義）</w:t>
      </w:r>
    </w:p>
    <w:p w14:paraId="66FA75A8" w14:textId="186035F7" w:rsidR="00E8741A" w:rsidRPr="005F7835"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第３条　本契約書において、次に掲げる用語は次の定義によるものとする。</w:t>
      </w:r>
    </w:p>
    <w:p w14:paraId="31809762" w14:textId="77777777" w:rsidR="00E8741A" w:rsidRPr="000B5E12" w:rsidRDefault="001C3BE6" w:rsidP="006E7F75">
      <w:pPr>
        <w:pStyle w:val="a4"/>
        <w:ind w:left="191" w:hangingChars="100" w:hanging="191"/>
        <w:rPr>
          <w:rFonts w:asciiTheme="majorEastAsia" w:eastAsiaTheme="majorEastAsia" w:hAnsiTheme="majorEastAsia"/>
          <w:spacing w:val="0"/>
        </w:rPr>
      </w:pPr>
      <w:r>
        <w:rPr>
          <w:rFonts w:asciiTheme="majorEastAsia" w:eastAsiaTheme="majorEastAsia" w:hAnsiTheme="majorEastAsia" w:hint="eastAsia"/>
          <w:spacing w:val="0"/>
        </w:rPr>
        <w:t>２　本契約書において「研究成果」とは、本契約に基づき得られたもので、実績報告書中で成果として確定された本共同研究によって得られたデータ、それに関連するとりまとめ資料、ノウハウ等の技術的成果をいう。</w:t>
      </w:r>
    </w:p>
    <w:p w14:paraId="2D3C4CEA" w14:textId="0A2E0D74" w:rsidR="00C5156E" w:rsidRPr="000B5E12" w:rsidRDefault="00C5156E" w:rsidP="00C5156E">
      <w:pPr>
        <w:pStyle w:val="af1"/>
        <w:keepNext w:val="0"/>
        <w:spacing w:line="360" w:lineRule="atLeast"/>
        <w:ind w:left="574" w:hangingChars="300" w:hanging="574"/>
        <w:rPr>
          <w:rFonts w:asciiTheme="majorEastAsia" w:eastAsiaTheme="majorEastAsia" w:hAnsiTheme="majorEastAsia"/>
          <w:sz w:val="21"/>
          <w:szCs w:val="21"/>
        </w:rPr>
      </w:pPr>
      <w:r>
        <w:rPr>
          <w:rFonts w:asciiTheme="majorEastAsia" w:eastAsiaTheme="majorEastAsia" w:hAnsiTheme="majorEastAsia" w:hint="eastAsia"/>
          <w:sz w:val="21"/>
          <w:szCs w:val="21"/>
        </w:rPr>
        <w:t>３　本契約書において「知的財産権」とは、次に</w:t>
      </w:r>
      <w:r w:rsidR="00DB289A">
        <w:rPr>
          <w:rFonts w:asciiTheme="majorEastAsia" w:eastAsiaTheme="majorEastAsia" w:hAnsiTheme="majorEastAsia" w:hint="eastAsia"/>
          <w:sz w:val="21"/>
          <w:szCs w:val="21"/>
        </w:rPr>
        <w:t>掲げる</w:t>
      </w:r>
      <w:r>
        <w:rPr>
          <w:rFonts w:asciiTheme="majorEastAsia" w:eastAsiaTheme="majorEastAsia" w:hAnsiTheme="majorEastAsia" w:hint="eastAsia"/>
          <w:sz w:val="21"/>
          <w:szCs w:val="21"/>
        </w:rPr>
        <w:t>ものをいう。</w:t>
      </w:r>
    </w:p>
    <w:p w14:paraId="7D5F7D54" w14:textId="77777777" w:rsidR="00C5156E" w:rsidRPr="000B5E12" w:rsidRDefault="00C5156E" w:rsidP="00C5156E">
      <w:pPr>
        <w:pStyle w:val="af1"/>
        <w:keepNext w:val="0"/>
        <w:spacing w:line="360" w:lineRule="atLeast"/>
        <w:ind w:leftChars="100" w:left="603" w:hangingChars="200" w:hanging="382"/>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ア　特許法（昭和３４年法律第１２１号）に規定する特許権、実用新案法（昭和３４年法律第１２３号）に規定する実用新案権、意匠法（昭和３４年法律第１２５号）に規定する意匠権、商標法（昭和３４年法律第１２７号）に規定する商標権、半導体集積回路の回路配置に関する法律（昭和６０年法律第４３号）に規定する回路配置利用権、種苗法（平成１０年法律第８３号）に規定する育成者権及び外国における上記各権利に相当する権利</w:t>
      </w:r>
    </w:p>
    <w:p w14:paraId="5357F4ED" w14:textId="77777777" w:rsidR="00C5156E" w:rsidRPr="000B5E12" w:rsidRDefault="00C5156E" w:rsidP="00C5156E">
      <w:pPr>
        <w:pStyle w:val="af1"/>
        <w:keepNext w:val="0"/>
        <w:spacing w:line="360" w:lineRule="atLeast"/>
        <w:ind w:leftChars="100" w:left="603" w:hangingChars="200" w:hanging="382"/>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イ　特許法に規定する特許を受ける権利、実用新案法に規定する実用新案登録を受ける権利、意匠法に規定する意匠登録を受ける権利、</w:t>
      </w:r>
      <w:r>
        <w:rPr>
          <w:rFonts w:asciiTheme="majorEastAsia" w:eastAsiaTheme="majorEastAsia" w:hAnsiTheme="majorEastAsia" w:cs="ＭＳ Ｐゴシック"/>
          <w:sz w:val="21"/>
          <w:szCs w:val="21"/>
        </w:rPr>
        <w:t>商標法（昭和３４年法律第１２７号）に規定する商標権</w:t>
      </w:r>
      <w:r>
        <w:rPr>
          <w:rFonts w:asciiTheme="majorEastAsia" w:eastAsiaTheme="majorEastAsia" w:hAnsiTheme="majorEastAsia" w:hint="eastAsia"/>
          <w:sz w:val="21"/>
          <w:szCs w:val="21"/>
        </w:rPr>
        <w:t>、半導体集積回路の回路配置に関する法律第３条第１項に規定する回路配置利用権の設定の登録を受ける権利、種苗法第３条に規定する品種登録を受ける権利及び外国における上記各権利に相当する権利</w:t>
      </w:r>
    </w:p>
    <w:p w14:paraId="705C1A36" w14:textId="77777777" w:rsidR="00C5156E" w:rsidRPr="000B5E12" w:rsidRDefault="00C5156E" w:rsidP="00C5156E">
      <w:pPr>
        <w:pStyle w:val="af1"/>
        <w:keepNext w:val="0"/>
        <w:spacing w:line="360" w:lineRule="atLeast"/>
        <w:ind w:leftChars="100" w:left="603" w:hangingChars="200" w:hanging="382"/>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ウ　著作権法（昭和４５年法律第４８号）に規定するプログラムの著作物及びデータベースの著作物（以下「プログラム等」という。）の著作権並びに外国における上記各権利に相当する権利</w:t>
      </w:r>
    </w:p>
    <w:p w14:paraId="18667BF6" w14:textId="77777777" w:rsidR="00C5156E" w:rsidRPr="000B5E12" w:rsidRDefault="00C5156E" w:rsidP="00C5156E">
      <w:pPr>
        <w:pStyle w:val="af1"/>
        <w:keepNext w:val="0"/>
        <w:spacing w:line="360" w:lineRule="atLeast"/>
        <w:ind w:leftChars="100" w:left="603" w:hangingChars="200" w:hanging="382"/>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エ　秘匿することが可能な技術情報であって、かつ、財産的価値のあるものの中から、甲乙協議の上、特に指定するもの（以下「ノウハウ」という）</w:t>
      </w:r>
    </w:p>
    <w:p w14:paraId="2EAE470A" w14:textId="77777777" w:rsidR="00C5156E" w:rsidRPr="000B5E12" w:rsidRDefault="00C5156E" w:rsidP="00C5156E">
      <w:pPr>
        <w:pStyle w:val="af1"/>
        <w:keepNext w:val="0"/>
        <w:spacing w:line="360" w:lineRule="atLeast"/>
        <w:ind w:leftChars="28" w:left="301" w:hangingChars="125" w:hanging="239"/>
        <w:rPr>
          <w:rFonts w:asciiTheme="majorEastAsia" w:eastAsiaTheme="majorEastAsia" w:hAnsiTheme="majorEastAsia"/>
          <w:sz w:val="21"/>
          <w:szCs w:val="21"/>
        </w:rPr>
      </w:pPr>
      <w:r>
        <w:rPr>
          <w:rFonts w:asciiTheme="majorEastAsia" w:eastAsiaTheme="majorEastAsia" w:hAnsiTheme="majorEastAsia" w:hint="eastAsia"/>
          <w:sz w:val="21"/>
          <w:szCs w:val="21"/>
        </w:rPr>
        <w:t>４　本契約書において「発明等」とは、特許権の対象となるものについては発明、実用新案権の対象となるものについては考案、意匠権、商標権、回路配置利用権及びプログラム等の著作物の対象となるものについては創作、育成者権の対象となるものについては育成並びにノウハウの対象となるものについては</w:t>
      </w:r>
      <w:r>
        <w:rPr>
          <w:rFonts w:asciiTheme="majorEastAsia" w:eastAsiaTheme="majorEastAsia" w:hAnsiTheme="majorEastAsia" w:hint="eastAsia"/>
          <w:sz w:val="21"/>
          <w:szCs w:val="21"/>
        </w:rPr>
        <w:lastRenderedPageBreak/>
        <w:t>案出をいう。</w:t>
      </w:r>
    </w:p>
    <w:p w14:paraId="6EE806B9" w14:textId="23C6CB9F" w:rsidR="00C5156E" w:rsidRPr="000B5E12" w:rsidRDefault="00C5156E" w:rsidP="00C5156E">
      <w:pPr>
        <w:pStyle w:val="af1"/>
        <w:keepNext w:val="0"/>
        <w:spacing w:line="360" w:lineRule="atLeast"/>
        <w:ind w:leftChars="28" w:left="301" w:hangingChars="125" w:hanging="239"/>
        <w:rPr>
          <w:rFonts w:asciiTheme="majorEastAsia" w:eastAsiaTheme="majorEastAsia" w:hAnsiTheme="majorEastAsia"/>
          <w:sz w:val="21"/>
          <w:szCs w:val="21"/>
        </w:rPr>
      </w:pPr>
      <w:r>
        <w:rPr>
          <w:rFonts w:asciiTheme="majorEastAsia" w:eastAsiaTheme="majorEastAsia" w:hAnsiTheme="majorEastAsia" w:hint="eastAsia"/>
          <w:sz w:val="21"/>
          <w:szCs w:val="21"/>
        </w:rPr>
        <w:t>５　本契約書において、知的財産権の「実施」とは、特許法第２条第３項に定める行為、実用新案法第２条第３項に定める行為、意匠法第２条第２項に定める行為、商標法第２条第３項に定める行為、半導体集積回路の回路配置に関する法律第２条第３項に定める行為、種苗法第２条第５項に定める行為、著作権法第２条第１項第１５号及び同項第１９号に定める行為並びにノウハウの使用をいう。</w:t>
      </w:r>
    </w:p>
    <w:p w14:paraId="5656DAF8" w14:textId="027D14E2" w:rsidR="00C5156E" w:rsidRPr="000B5E12" w:rsidRDefault="00C5156E" w:rsidP="00C5156E">
      <w:pPr>
        <w:pStyle w:val="af1"/>
        <w:keepNext w:val="0"/>
        <w:spacing w:line="360" w:lineRule="atLeast"/>
        <w:ind w:leftChars="28" w:left="301" w:hangingChars="125" w:hanging="239"/>
        <w:rPr>
          <w:rFonts w:asciiTheme="majorEastAsia" w:eastAsiaTheme="majorEastAsia" w:hAnsiTheme="majorEastAsia"/>
          <w:sz w:val="21"/>
          <w:szCs w:val="21"/>
        </w:rPr>
      </w:pPr>
      <w:r>
        <w:rPr>
          <w:rFonts w:asciiTheme="majorEastAsia" w:eastAsiaTheme="majorEastAsia" w:hAnsiTheme="majorEastAsia" w:hint="eastAsia"/>
          <w:sz w:val="21"/>
          <w:szCs w:val="21"/>
        </w:rPr>
        <w:t>６　本契約書において「専用実施権等」とは、次に</w:t>
      </w:r>
      <w:r w:rsidR="00DB289A" w:rsidRPr="00DB289A">
        <w:rPr>
          <w:rFonts w:asciiTheme="majorEastAsia" w:eastAsiaTheme="majorEastAsia" w:hAnsiTheme="majorEastAsia" w:hint="eastAsia"/>
          <w:sz w:val="21"/>
          <w:szCs w:val="21"/>
        </w:rPr>
        <w:t>掲げる</w:t>
      </w:r>
      <w:r>
        <w:rPr>
          <w:rFonts w:asciiTheme="majorEastAsia" w:eastAsiaTheme="majorEastAsia" w:hAnsiTheme="majorEastAsia" w:hint="eastAsia"/>
          <w:sz w:val="21"/>
          <w:szCs w:val="21"/>
        </w:rPr>
        <w:t>ものをいう。</w:t>
      </w:r>
    </w:p>
    <w:p w14:paraId="5D1B4E5C" w14:textId="336FF749" w:rsidR="00C5156E" w:rsidRPr="000B5E12" w:rsidRDefault="00C5156E" w:rsidP="00870B58">
      <w:pPr>
        <w:pStyle w:val="af1"/>
        <w:keepNext w:val="0"/>
        <w:spacing w:line="360" w:lineRule="atLeast"/>
        <w:ind w:leftChars="12" w:left="599" w:hangingChars="299" w:hanging="572"/>
        <w:rPr>
          <w:rFonts w:asciiTheme="majorEastAsia" w:eastAsiaTheme="majorEastAsia" w:hAnsiTheme="majorEastAsia"/>
          <w:sz w:val="21"/>
          <w:szCs w:val="21"/>
        </w:rPr>
      </w:pPr>
      <w:r>
        <w:rPr>
          <w:rFonts w:asciiTheme="majorEastAsia" w:eastAsiaTheme="majorEastAsia" w:hAnsiTheme="majorEastAsia" w:hint="eastAsia"/>
          <w:sz w:val="21"/>
          <w:szCs w:val="21"/>
        </w:rPr>
        <w:t>（１）特許法に規定する専用実施権、実用新案法に規定する専用実施権、意匠法に規定する専用実施権、商標法に規定する専用使用権</w:t>
      </w:r>
    </w:p>
    <w:p w14:paraId="7B99F955" w14:textId="696E7B2B" w:rsidR="00C5156E" w:rsidRPr="005F7835" w:rsidRDefault="00C5156E" w:rsidP="00C5156E">
      <w:pPr>
        <w:pStyle w:val="af1"/>
        <w:keepNext w:val="0"/>
        <w:spacing w:line="360" w:lineRule="atLeast"/>
        <w:ind w:leftChars="3" w:left="770" w:hangingChars="399" w:hanging="763"/>
        <w:rPr>
          <w:rFonts w:asciiTheme="majorEastAsia" w:eastAsiaTheme="majorEastAsia" w:hAnsiTheme="majorEastAsia"/>
          <w:sz w:val="21"/>
          <w:szCs w:val="21"/>
        </w:rPr>
      </w:pPr>
      <w:r>
        <w:rPr>
          <w:rFonts w:asciiTheme="majorEastAsia" w:eastAsiaTheme="majorEastAsia" w:hAnsiTheme="majorEastAsia" w:hint="eastAsia"/>
          <w:sz w:val="21"/>
          <w:szCs w:val="21"/>
        </w:rPr>
        <w:t>（２）半導体集積回路の回路配置に関する法律に規定する専用利用権</w:t>
      </w:r>
    </w:p>
    <w:p w14:paraId="5CFF30E2" w14:textId="4D66C1E4" w:rsidR="00C5156E" w:rsidRPr="005F7835" w:rsidRDefault="00C5156E" w:rsidP="00C5156E">
      <w:pPr>
        <w:pStyle w:val="af1"/>
        <w:keepNext w:val="0"/>
        <w:spacing w:line="360" w:lineRule="atLeast"/>
        <w:ind w:leftChars="3" w:left="770" w:hangingChars="399" w:hanging="763"/>
        <w:rPr>
          <w:rFonts w:asciiTheme="majorEastAsia" w:eastAsiaTheme="majorEastAsia" w:hAnsiTheme="majorEastAsia"/>
          <w:sz w:val="21"/>
          <w:szCs w:val="21"/>
        </w:rPr>
      </w:pPr>
      <w:r>
        <w:rPr>
          <w:rFonts w:asciiTheme="majorEastAsia" w:eastAsiaTheme="majorEastAsia" w:hAnsiTheme="majorEastAsia" w:hint="eastAsia"/>
          <w:sz w:val="21"/>
          <w:szCs w:val="21"/>
        </w:rPr>
        <w:t>（３）種苗法に規定する専用利用権</w:t>
      </w:r>
    </w:p>
    <w:p w14:paraId="45032372" w14:textId="1FB15808" w:rsidR="00C5156E" w:rsidRPr="005F7835" w:rsidRDefault="00C5156E" w:rsidP="00C5156E">
      <w:pPr>
        <w:pStyle w:val="af1"/>
        <w:keepNext w:val="0"/>
        <w:spacing w:line="360" w:lineRule="atLeast"/>
        <w:ind w:leftChars="3" w:left="770" w:hangingChars="399" w:hanging="763"/>
        <w:rPr>
          <w:rFonts w:asciiTheme="majorEastAsia" w:eastAsiaTheme="majorEastAsia" w:hAnsiTheme="majorEastAsia"/>
          <w:sz w:val="21"/>
          <w:szCs w:val="21"/>
        </w:rPr>
      </w:pPr>
      <w:r>
        <w:rPr>
          <w:rFonts w:asciiTheme="majorEastAsia" w:eastAsiaTheme="majorEastAsia" w:hAnsiTheme="majorEastAsia" w:hint="eastAsia"/>
          <w:sz w:val="21"/>
          <w:szCs w:val="21"/>
        </w:rPr>
        <w:t>（４）前第３項イに規定する権利の対象となるものについて独占的に実施をする権利</w:t>
      </w:r>
    </w:p>
    <w:p w14:paraId="2473A1FC" w14:textId="37CF1AD2" w:rsidR="00C5156E" w:rsidRPr="005F7835" w:rsidRDefault="00C5156E" w:rsidP="00C5156E">
      <w:pPr>
        <w:pStyle w:val="af1"/>
        <w:keepNext w:val="0"/>
        <w:spacing w:line="360" w:lineRule="atLeast"/>
        <w:ind w:leftChars="3" w:left="770" w:hangingChars="399" w:hanging="763"/>
        <w:rPr>
          <w:rFonts w:asciiTheme="majorEastAsia" w:eastAsiaTheme="majorEastAsia" w:hAnsiTheme="majorEastAsia"/>
          <w:sz w:val="21"/>
          <w:szCs w:val="21"/>
        </w:rPr>
      </w:pPr>
      <w:r>
        <w:rPr>
          <w:rFonts w:asciiTheme="majorEastAsia" w:eastAsiaTheme="majorEastAsia" w:hAnsiTheme="majorEastAsia" w:hint="eastAsia"/>
          <w:sz w:val="21"/>
          <w:szCs w:val="21"/>
        </w:rPr>
        <w:t>（５）プログラム等の著作権に係る著作物について独占的に実施をする権利</w:t>
      </w:r>
    </w:p>
    <w:p w14:paraId="031A04A9" w14:textId="61C41693" w:rsidR="00C5156E" w:rsidRPr="005F7835" w:rsidRDefault="00C5156E" w:rsidP="00C5156E">
      <w:pPr>
        <w:pStyle w:val="af1"/>
        <w:keepNext w:val="0"/>
        <w:spacing w:line="360" w:lineRule="atLeast"/>
        <w:ind w:leftChars="3" w:left="770" w:hangingChars="399" w:hanging="763"/>
        <w:rPr>
          <w:rFonts w:asciiTheme="majorEastAsia" w:eastAsiaTheme="majorEastAsia" w:hAnsiTheme="majorEastAsia"/>
          <w:sz w:val="21"/>
          <w:szCs w:val="21"/>
        </w:rPr>
      </w:pPr>
      <w:r>
        <w:rPr>
          <w:rFonts w:asciiTheme="majorEastAsia" w:eastAsiaTheme="majorEastAsia" w:hAnsiTheme="majorEastAsia" w:hint="eastAsia"/>
          <w:sz w:val="21"/>
          <w:szCs w:val="21"/>
        </w:rPr>
        <w:t>（６）前第３項エに規定する権利に係るノウハウについて独占的に実施をする権利</w:t>
      </w:r>
    </w:p>
    <w:p w14:paraId="18317F25" w14:textId="00CFB064" w:rsidR="00E8741A" w:rsidRDefault="00C5156E">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７　本契約書において「研究担当者」とは、本共同研究に従事する甲又は乙に属する本契約の別表第１に掲げる者及び本契約第４条第２項に該当する者をいう。また、「研究協力者」とは、本契約の別表第１及び本契約第４条第２項記載以外の者であって本共同研究に協力する者をいう。</w:t>
      </w:r>
    </w:p>
    <w:p w14:paraId="666DE1D3"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（共同研究に従事する者）</w:t>
      </w:r>
    </w:p>
    <w:p w14:paraId="207D4B26" w14:textId="77777777" w:rsidR="00E8741A" w:rsidRPr="000B5E12" w:rsidRDefault="00E8741A">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rPr>
        <w:t>第４条　甲及び乙は、それぞれ別表第１に掲げる者を本共同研究の研究担当者として参加させるものとする。</w:t>
      </w:r>
    </w:p>
    <w:p w14:paraId="01B8AF13" w14:textId="77777777" w:rsidR="00E8741A" w:rsidRPr="000B5E12" w:rsidRDefault="00CC768B">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rPr>
        <w:t>２　甲及び乙は、甲又は乙に属する者を新たに本共同研究の研究担当者として参加させようとするときはあらかじめ相手方に書面により通知するものとする。</w:t>
      </w:r>
    </w:p>
    <w:p w14:paraId="25211D35"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（実績報告書の作成）</w:t>
      </w:r>
    </w:p>
    <w:p w14:paraId="026A41AB" w14:textId="7CF6B135" w:rsidR="00E8741A" w:rsidRPr="00436078" w:rsidRDefault="00E8741A">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rPr>
        <w:t>第５条　甲及び乙は、双方協力して、本共同研究の実施期間中に得られた研究成果について</w:t>
      </w:r>
      <w:r w:rsidR="00F80F3B" w:rsidRPr="004A4748">
        <w:rPr>
          <w:rFonts w:asciiTheme="majorEastAsia" w:eastAsiaTheme="majorEastAsia" w:hAnsiTheme="majorEastAsia" w:hint="eastAsia"/>
        </w:rPr>
        <w:t>以下の各号を含む</w:t>
      </w:r>
      <w:r w:rsidRPr="00436078">
        <w:rPr>
          <w:rFonts w:asciiTheme="majorEastAsia" w:eastAsiaTheme="majorEastAsia" w:hAnsiTheme="majorEastAsia" w:hint="eastAsia"/>
          <w:spacing w:val="0"/>
        </w:rPr>
        <w:t>報告書を、本共同研究完了の翌日から６０日以内にとりまとめるものとする。</w:t>
      </w:r>
    </w:p>
    <w:p w14:paraId="4165E535"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（１）研究題目</w:t>
      </w:r>
    </w:p>
    <w:p w14:paraId="7D1702E9"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（２）研究成果の概要</w:t>
      </w:r>
    </w:p>
    <w:p w14:paraId="76D7A19F"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（３）研究経費の支出実績</w:t>
      </w:r>
    </w:p>
    <w:p w14:paraId="49605011"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（ノウハウの指定）</w:t>
      </w:r>
    </w:p>
    <w:p w14:paraId="0EEC6708" w14:textId="77777777" w:rsidR="00E8741A" w:rsidRPr="000B5E12"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第６条　甲及び乙は、協議の上、報告書に記載された研究成果のうち、ノウハウに該当するものについて、速やかに指定するものとする。</w:t>
      </w:r>
    </w:p>
    <w:p w14:paraId="1E3962FE"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２　ノウハウの指定に当たっては、秘匿すべき期間を明示するものとする。</w:t>
      </w:r>
    </w:p>
    <w:p w14:paraId="1A976FE2" w14:textId="66CAE5E5" w:rsidR="00E8741A" w:rsidRPr="000B5E12"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３　前項の秘匿すべき期間は、甲乙協議の上、決定するものとし、原則として、本共同研究完了の翌日から起算して３年間とする。ただし、決定後において必要があるときは、甲乙協議の上、秘匿すべき期間を延長し、又は短縮することができる。</w:t>
      </w:r>
    </w:p>
    <w:p w14:paraId="3EAC0120"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（研究経費の負担）</w:t>
      </w:r>
    </w:p>
    <w:p w14:paraId="67B4022A" w14:textId="6A177A15" w:rsidR="009D37C0" w:rsidRPr="003719D3" w:rsidRDefault="000B5E12" w:rsidP="003719D3">
      <w:pPr>
        <w:rPr>
          <w:rFonts w:asciiTheme="majorEastAsia" w:eastAsiaTheme="majorEastAsia" w:hAnsiTheme="majorEastAsia"/>
          <w:kern w:val="0"/>
          <w:sz w:val="21"/>
          <w:szCs w:val="21"/>
        </w:rPr>
      </w:pPr>
      <w:r>
        <w:rPr>
          <w:rFonts w:asciiTheme="majorEastAsia" w:eastAsiaTheme="majorEastAsia" w:hAnsiTheme="majorEastAsia" w:hint="eastAsia"/>
          <w:kern w:val="0"/>
          <w:sz w:val="21"/>
          <w:szCs w:val="21"/>
        </w:rPr>
        <w:t>第７条　乙は、本共同研究に掲げる研究経費として</w:t>
      </w:r>
      <w:r>
        <w:rPr>
          <w:rFonts w:asciiTheme="majorEastAsia" w:eastAsiaTheme="majorEastAsia" w:hAnsiTheme="majorEastAsia" w:hint="eastAsia"/>
          <w:kern w:val="0"/>
          <w:sz w:val="21"/>
          <w:szCs w:val="21"/>
          <w:highlight w:val="yellow"/>
        </w:rPr>
        <w:t>〇〇〇〇〇〇</w:t>
      </w:r>
      <w:r>
        <w:rPr>
          <w:rFonts w:asciiTheme="majorEastAsia" w:eastAsiaTheme="majorEastAsia" w:hAnsiTheme="majorEastAsia" w:hint="eastAsia"/>
          <w:kern w:val="0"/>
          <w:sz w:val="21"/>
          <w:szCs w:val="21"/>
        </w:rPr>
        <w:t>円（消費税込み）を負担するものとする。</w:t>
      </w:r>
    </w:p>
    <w:p w14:paraId="7FC3E16B" w14:textId="77777777" w:rsidR="00E8741A" w:rsidRPr="000B5E12" w:rsidRDefault="00E8741A" w:rsidP="009D37C0">
      <w:pPr>
        <w:pStyle w:val="a4"/>
        <w:rPr>
          <w:rFonts w:asciiTheme="majorEastAsia" w:eastAsiaTheme="majorEastAsia" w:hAnsiTheme="majorEastAsia"/>
          <w:spacing w:val="0"/>
        </w:rPr>
      </w:pPr>
      <w:r>
        <w:rPr>
          <w:rFonts w:asciiTheme="majorEastAsia" w:eastAsiaTheme="majorEastAsia" w:hAnsiTheme="majorEastAsia" w:hint="eastAsia"/>
          <w:spacing w:val="0"/>
        </w:rPr>
        <w:t>（研究経費の納付）</w:t>
      </w:r>
    </w:p>
    <w:p w14:paraId="18ABAFBF" w14:textId="4D08EA8B" w:rsidR="00E8741A" w:rsidRPr="000B5E12"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第８条　乙は、本共同研究に掲げる研究経費を甲の出納命令役の発する納入請求書により、速やかに納付しなければならない。</w:t>
      </w:r>
    </w:p>
    <w:p w14:paraId="0D81FF31"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（経理）</w:t>
      </w:r>
    </w:p>
    <w:p w14:paraId="4F27B53F" w14:textId="77777777" w:rsidR="00E8741A" w:rsidRPr="000B5E12"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第９条　前条の研究経費の経理は甲が行う。ただし、乙はこの契約に関する経理書類の閲覧を甲に申し出る</w:t>
      </w:r>
      <w:r>
        <w:rPr>
          <w:rFonts w:asciiTheme="majorEastAsia" w:eastAsiaTheme="majorEastAsia" w:hAnsiTheme="majorEastAsia" w:hint="eastAsia"/>
          <w:spacing w:val="0"/>
        </w:rPr>
        <w:lastRenderedPageBreak/>
        <w:t>ことができる。甲は乙からの閲覧の申し出があった場合、これに応じなければならない。</w:t>
      </w:r>
    </w:p>
    <w:p w14:paraId="4160FF70"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（研究経費により取得した設備等の帰属）</w:t>
      </w:r>
    </w:p>
    <w:p w14:paraId="41344574" w14:textId="77777777" w:rsidR="00E8741A" w:rsidRPr="000B5E12" w:rsidRDefault="00D47B22">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rPr>
        <w:t>第１０条　本共同研究に掲げる研究経費により取得した設備等の帰属は、甲に帰属するものとする。</w:t>
      </w:r>
    </w:p>
    <w:p w14:paraId="0D593DD9"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（施設・設備の提供等）</w:t>
      </w:r>
    </w:p>
    <w:p w14:paraId="33A664FB" w14:textId="77777777" w:rsidR="00E8741A" w:rsidRPr="000B5E12" w:rsidRDefault="000B1544">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rPr>
        <w:t>第１１条　甲及び乙は、本共同研究に掲げる甲又は乙に係る施設・設備を本共同研究の用に供するものとする。</w:t>
      </w:r>
    </w:p>
    <w:p w14:paraId="117CBF0A" w14:textId="77777777" w:rsidR="00E8741A" w:rsidRPr="000B5E12" w:rsidRDefault="000B1544">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２　甲及び乙は、相手方の同意を得て無償で借り受けた設備について、本共同研究完了の時から返還に係る作業が開始される時まで善良なる管理者の注意義務をもってその保管にあたらなければならない。</w:t>
      </w:r>
    </w:p>
    <w:p w14:paraId="79B98B8A"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（研究の中止又は期間の延長）</w:t>
      </w:r>
    </w:p>
    <w:p w14:paraId="5E2B3414" w14:textId="77777777" w:rsidR="00E8741A" w:rsidRPr="000B5E12"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第１２条　天災その他研究遂行上やむを得ない事由があるときは、甲乙協議の上、本共同研究を中止し、又は研究期間を延長することができる。この場合において、甲又は乙はその責を負わないものとする。</w:t>
      </w:r>
    </w:p>
    <w:p w14:paraId="3A79C25A"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（研究の完了又は中止等に伴う研究経費等の取扱い）</w:t>
      </w:r>
    </w:p>
    <w:p w14:paraId="6C21BD6D" w14:textId="7723E131" w:rsidR="00E8741A" w:rsidRPr="000B5E12" w:rsidRDefault="00E8741A">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rPr>
        <w:t>第１３条　本共同研究を完了し、又は前条の規定により、本共同研究を中止した場合において、第７条の規定により納付された研究経費の額に不用が生じた場合は、乙は甲に不用となった額の返還を請求できる。甲は乙から書面による返還請求があった場合、これに応じなければならない。</w:t>
      </w:r>
    </w:p>
    <w:p w14:paraId="656CEA6B" w14:textId="77777777" w:rsidR="00E8741A" w:rsidRPr="000B5E12" w:rsidRDefault="00E8741A">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rPr>
        <w:t>２　甲は、研究期間の延長により納付された研究経費に不足を生じる恐れが発生した場合には、直ちに乙に書面により通知するものとする。この場合において、乙は甲と協議の上、不足する研究経費を負担するかどうかを決定するものとする。</w:t>
      </w:r>
    </w:p>
    <w:p w14:paraId="1E69F366" w14:textId="77777777" w:rsidR="00E8741A" w:rsidRPr="000B5E12" w:rsidRDefault="00E8741A">
      <w:pPr>
        <w:pStyle w:val="a4"/>
        <w:ind w:left="201" w:hanging="201"/>
        <w:rPr>
          <w:rFonts w:asciiTheme="majorEastAsia" w:eastAsiaTheme="majorEastAsia" w:hAnsiTheme="majorEastAsia"/>
          <w:spacing w:val="0"/>
        </w:rPr>
      </w:pPr>
      <w:r>
        <w:rPr>
          <w:rFonts w:asciiTheme="majorEastAsia" w:eastAsiaTheme="majorEastAsia" w:hAnsiTheme="majorEastAsia" w:hint="eastAsia"/>
          <w:spacing w:val="0"/>
        </w:rPr>
        <w:t>３　甲及び乙は、本共同研究を完了し、又は中止したときには、第１１条第２項の規定により相手から借り受けた設備を研究の完了又は中止の時点の状態で相手方に返還するものとする。この場合において、搬出に要する経費は、甲乙協議により決定するものとする。</w:t>
      </w:r>
    </w:p>
    <w:p w14:paraId="61AB5270" w14:textId="77777777" w:rsidR="00C5156E" w:rsidRPr="000B5E12" w:rsidRDefault="00C5156E" w:rsidP="00C5156E">
      <w:pPr>
        <w:pStyle w:val="af1"/>
        <w:keepNext w:val="0"/>
        <w:spacing w:line="360" w:lineRule="atLeast"/>
        <w:ind w:left="0" w:firstLine="0"/>
        <w:rPr>
          <w:rFonts w:asciiTheme="majorEastAsia" w:eastAsiaTheme="majorEastAsia" w:hAnsiTheme="majorEastAsia"/>
          <w:sz w:val="21"/>
          <w:szCs w:val="21"/>
        </w:rPr>
      </w:pPr>
      <w:r>
        <w:rPr>
          <w:rFonts w:asciiTheme="majorEastAsia" w:eastAsiaTheme="majorEastAsia" w:hAnsiTheme="majorEastAsia" w:hint="eastAsia"/>
          <w:sz w:val="21"/>
          <w:szCs w:val="21"/>
        </w:rPr>
        <w:t>（研究成果の帰属及び知的財産権の出願）</w:t>
      </w:r>
    </w:p>
    <w:p w14:paraId="04869059" w14:textId="77777777" w:rsidR="00C5156E" w:rsidRPr="000B5E12" w:rsidRDefault="00C5156E" w:rsidP="00C5156E">
      <w:pPr>
        <w:pStyle w:val="af1"/>
        <w:keepNext w:val="0"/>
        <w:spacing w:line="360" w:lineRule="atLeast"/>
        <w:ind w:left="191" w:hangingChars="100" w:hanging="191"/>
        <w:rPr>
          <w:rFonts w:asciiTheme="majorEastAsia" w:eastAsiaTheme="majorEastAsia" w:hAnsiTheme="majorEastAsia"/>
          <w:sz w:val="21"/>
          <w:szCs w:val="21"/>
        </w:rPr>
      </w:pPr>
      <w:r>
        <w:rPr>
          <w:rFonts w:asciiTheme="majorEastAsia" w:eastAsiaTheme="majorEastAsia" w:hAnsiTheme="majorEastAsia" w:hint="eastAsia"/>
          <w:sz w:val="21"/>
          <w:szCs w:val="21"/>
        </w:rPr>
        <w:t>第１４条　本共同研究の研究成果は、甲及び乙の共有とし、その持分は甲及び乙が協議して定めるものとする。</w:t>
      </w:r>
    </w:p>
    <w:p w14:paraId="395C4AE6" w14:textId="174A85B2" w:rsidR="00C5156E" w:rsidRPr="000B5E12" w:rsidRDefault="00C5156E" w:rsidP="00C5156E">
      <w:pPr>
        <w:pStyle w:val="af1"/>
        <w:keepNext w:val="0"/>
        <w:spacing w:line="360" w:lineRule="atLeast"/>
        <w:ind w:left="191" w:hangingChars="100" w:hanging="191"/>
        <w:rPr>
          <w:rFonts w:asciiTheme="majorEastAsia" w:eastAsiaTheme="majorEastAsia" w:hAnsiTheme="majorEastAsia"/>
          <w:sz w:val="21"/>
          <w:szCs w:val="21"/>
        </w:rPr>
      </w:pPr>
      <w:r>
        <w:rPr>
          <w:rFonts w:asciiTheme="majorEastAsia" w:eastAsiaTheme="majorEastAsia" w:hAnsiTheme="majorEastAsia" w:hint="eastAsia"/>
          <w:sz w:val="21"/>
          <w:szCs w:val="21"/>
        </w:rPr>
        <w:t>２　甲及び乙は、研究成果について知的財産権を出願しようとするときは、当該知的財産権に係る甲及び乙の持分を協議して定めた上で、別途締結する共同出願契約にしたがって出願等を行</w:t>
      </w:r>
      <w:r w:rsidRPr="00436078">
        <w:rPr>
          <w:rFonts w:asciiTheme="majorEastAsia" w:eastAsiaTheme="majorEastAsia" w:hAnsiTheme="majorEastAsia" w:hint="eastAsia"/>
          <w:sz w:val="21"/>
          <w:szCs w:val="21"/>
        </w:rPr>
        <w:t>うものとする。</w:t>
      </w:r>
      <w:r w:rsidR="00F80F3B" w:rsidRPr="004A4748">
        <w:rPr>
          <w:rFonts w:asciiTheme="majorEastAsia" w:eastAsiaTheme="majorEastAsia" w:hAnsiTheme="majorEastAsia" w:hint="eastAsia"/>
          <w:sz w:val="21"/>
          <w:szCs w:val="21"/>
        </w:rPr>
        <w:t>なお、当該持分は、原則として、</w:t>
      </w:r>
      <w:r w:rsidR="00F80F3B" w:rsidRPr="004A4748">
        <w:rPr>
          <w:rFonts w:asciiTheme="majorEastAsia" w:eastAsiaTheme="majorEastAsia" w:hAnsiTheme="majorEastAsia" w:hint="eastAsia"/>
        </w:rPr>
        <w:t>前項で定めた研究成果の持分に準ずるものとする。</w:t>
      </w:r>
    </w:p>
    <w:p w14:paraId="24B2259C" w14:textId="7B3D40CE" w:rsidR="00C5156E" w:rsidRPr="000B5E12" w:rsidRDefault="00C5156E" w:rsidP="00C5156E">
      <w:pPr>
        <w:pStyle w:val="af1"/>
        <w:keepNext w:val="0"/>
        <w:spacing w:line="360" w:lineRule="atLeast"/>
        <w:ind w:left="191" w:hangingChars="100" w:hanging="191"/>
        <w:rPr>
          <w:rFonts w:asciiTheme="majorEastAsia" w:eastAsiaTheme="majorEastAsia" w:hAnsiTheme="majorEastAsia"/>
          <w:sz w:val="21"/>
          <w:szCs w:val="21"/>
        </w:rPr>
      </w:pPr>
      <w:r>
        <w:rPr>
          <w:rFonts w:asciiTheme="majorEastAsia" w:eastAsiaTheme="majorEastAsia" w:hAnsiTheme="majorEastAsia" w:hint="eastAsia"/>
          <w:sz w:val="21"/>
          <w:szCs w:val="21"/>
        </w:rPr>
        <w:t>３　前２項の規定にかかわらず、甲及び乙が、本共同研究の過程若しくはその結果それぞれ単独で発明等を行った場合は、甲又は乙に単独帰属するものとし、出願等を行おうとするときは、相手方から単独帰属であることの書面による事前の同意を得るものとする。</w:t>
      </w:r>
    </w:p>
    <w:p w14:paraId="61599328" w14:textId="77777777" w:rsidR="00C5156E" w:rsidRPr="000B5E12" w:rsidRDefault="00C5156E" w:rsidP="00C5156E">
      <w:pPr>
        <w:pStyle w:val="af1"/>
        <w:keepNext w:val="0"/>
        <w:spacing w:line="360" w:lineRule="atLeast"/>
        <w:ind w:left="0" w:firstLine="0"/>
        <w:rPr>
          <w:rFonts w:asciiTheme="majorEastAsia" w:eastAsiaTheme="majorEastAsia" w:hAnsiTheme="majorEastAsia"/>
          <w:sz w:val="21"/>
          <w:szCs w:val="21"/>
        </w:rPr>
      </w:pPr>
      <w:r>
        <w:rPr>
          <w:rFonts w:asciiTheme="majorEastAsia" w:eastAsiaTheme="majorEastAsia" w:hAnsiTheme="majorEastAsia" w:hint="eastAsia"/>
          <w:sz w:val="21"/>
          <w:szCs w:val="21"/>
        </w:rPr>
        <w:t>（外国出願）</w:t>
      </w:r>
    </w:p>
    <w:p w14:paraId="446F5C4B" w14:textId="77777777" w:rsidR="00C5156E" w:rsidRPr="000B5E12" w:rsidRDefault="00C5156E" w:rsidP="00C5156E">
      <w:pPr>
        <w:pStyle w:val="af1"/>
        <w:keepNext w:val="0"/>
        <w:spacing w:line="360" w:lineRule="atLeast"/>
        <w:ind w:left="191" w:hangingChars="100" w:hanging="191"/>
        <w:rPr>
          <w:rFonts w:asciiTheme="majorEastAsia" w:eastAsiaTheme="majorEastAsia" w:hAnsiTheme="majorEastAsia"/>
          <w:sz w:val="21"/>
          <w:szCs w:val="21"/>
        </w:rPr>
      </w:pPr>
      <w:r>
        <w:rPr>
          <w:rFonts w:asciiTheme="majorEastAsia" w:eastAsiaTheme="majorEastAsia" w:hAnsiTheme="majorEastAsia" w:hint="eastAsia"/>
          <w:sz w:val="21"/>
          <w:szCs w:val="21"/>
        </w:rPr>
        <w:t>第１５条　前条第２項の規定は、外国における知的財産権の出願等、権利保全（以下「外国出願」という）についても適用する。</w:t>
      </w:r>
    </w:p>
    <w:p w14:paraId="7F347F43" w14:textId="77777777" w:rsidR="00C5156E" w:rsidRPr="000B5E12" w:rsidRDefault="00C5156E" w:rsidP="00C5156E">
      <w:pPr>
        <w:pStyle w:val="af1"/>
        <w:keepNext w:val="0"/>
        <w:spacing w:line="360" w:lineRule="atLeast"/>
        <w:ind w:left="191" w:hangingChars="100" w:hanging="191"/>
        <w:rPr>
          <w:rFonts w:asciiTheme="majorEastAsia" w:eastAsiaTheme="majorEastAsia" w:hAnsiTheme="majorEastAsia"/>
          <w:sz w:val="21"/>
          <w:szCs w:val="21"/>
        </w:rPr>
      </w:pPr>
      <w:r>
        <w:rPr>
          <w:rFonts w:asciiTheme="majorEastAsia" w:eastAsiaTheme="majorEastAsia" w:hAnsiTheme="majorEastAsia" w:hint="eastAsia"/>
          <w:sz w:val="21"/>
          <w:szCs w:val="21"/>
        </w:rPr>
        <w:t>２　甲及び乙は、外国出願を行うに当たっては、双方協議の上行うものとする。</w:t>
      </w:r>
    </w:p>
    <w:p w14:paraId="1C031B43" w14:textId="77777777" w:rsidR="00C5156E" w:rsidRPr="000B5E12" w:rsidRDefault="00C5156E" w:rsidP="00C5156E">
      <w:pPr>
        <w:pStyle w:val="af1"/>
        <w:keepNext w:val="0"/>
        <w:spacing w:line="360" w:lineRule="atLeast"/>
        <w:ind w:left="0" w:firstLine="0"/>
        <w:rPr>
          <w:rFonts w:asciiTheme="majorEastAsia" w:eastAsiaTheme="majorEastAsia" w:hAnsiTheme="majorEastAsia"/>
          <w:sz w:val="21"/>
          <w:szCs w:val="21"/>
        </w:rPr>
      </w:pPr>
      <w:r>
        <w:rPr>
          <w:rFonts w:asciiTheme="majorEastAsia" w:eastAsiaTheme="majorEastAsia" w:hAnsiTheme="majorEastAsia" w:hint="eastAsia"/>
          <w:sz w:val="21"/>
          <w:szCs w:val="21"/>
        </w:rPr>
        <w:t>（実施）</w:t>
      </w:r>
    </w:p>
    <w:p w14:paraId="3E399ECC" w14:textId="77777777" w:rsidR="00C5156E" w:rsidRPr="000B5E12" w:rsidRDefault="00C5156E" w:rsidP="00E848EA">
      <w:pPr>
        <w:pStyle w:val="af1"/>
        <w:keepNext w:val="0"/>
        <w:spacing w:line="360" w:lineRule="atLeast"/>
        <w:ind w:left="254" w:hangingChars="133" w:hanging="254"/>
        <w:rPr>
          <w:rFonts w:asciiTheme="majorEastAsia" w:eastAsiaTheme="majorEastAsia" w:hAnsiTheme="majorEastAsia"/>
          <w:sz w:val="21"/>
          <w:szCs w:val="21"/>
        </w:rPr>
      </w:pPr>
      <w:r>
        <w:rPr>
          <w:rFonts w:asciiTheme="majorEastAsia" w:eastAsiaTheme="majorEastAsia" w:hAnsiTheme="majorEastAsia" w:hint="eastAsia"/>
          <w:sz w:val="21"/>
          <w:szCs w:val="21"/>
        </w:rPr>
        <w:t>第１６条　甲及び乙は</w:t>
      </w:r>
      <w:r>
        <w:rPr>
          <w:rFonts w:asciiTheme="majorEastAsia" w:eastAsiaTheme="majorEastAsia" w:hAnsiTheme="majorEastAsia" w:cs="ＭＳ 明朝"/>
          <w:sz w:val="21"/>
          <w:szCs w:val="21"/>
        </w:rPr>
        <w:t>、</w:t>
      </w:r>
      <w:r>
        <w:rPr>
          <w:rFonts w:asciiTheme="majorEastAsia" w:eastAsiaTheme="majorEastAsia" w:hAnsiTheme="majorEastAsia" w:hint="eastAsia"/>
          <w:sz w:val="21"/>
          <w:szCs w:val="21"/>
        </w:rPr>
        <w:t>本共同研究の研究成果を実施しようとする場合は</w:t>
      </w:r>
      <w:r>
        <w:rPr>
          <w:rFonts w:asciiTheme="majorEastAsia" w:eastAsiaTheme="majorEastAsia" w:hAnsiTheme="majorEastAsia" w:cs="ＭＳ 明朝"/>
          <w:sz w:val="21"/>
          <w:szCs w:val="21"/>
        </w:rPr>
        <w:t>、</w:t>
      </w:r>
      <w:r>
        <w:rPr>
          <w:rFonts w:asciiTheme="majorEastAsia" w:eastAsiaTheme="majorEastAsia" w:hAnsiTheme="majorEastAsia" w:hint="eastAsia"/>
          <w:sz w:val="21"/>
          <w:szCs w:val="21"/>
        </w:rPr>
        <w:t>実施の方法</w:t>
      </w:r>
      <w:r>
        <w:rPr>
          <w:rFonts w:asciiTheme="majorEastAsia" w:eastAsiaTheme="majorEastAsia" w:hAnsiTheme="majorEastAsia" w:cs="ＭＳ 明朝"/>
          <w:sz w:val="21"/>
          <w:szCs w:val="21"/>
        </w:rPr>
        <w:t>、</w:t>
      </w:r>
      <w:r>
        <w:rPr>
          <w:rFonts w:asciiTheme="majorEastAsia" w:eastAsiaTheme="majorEastAsia" w:hAnsiTheme="majorEastAsia" w:hint="eastAsia"/>
          <w:sz w:val="21"/>
          <w:szCs w:val="21"/>
        </w:rPr>
        <w:t>実施料の支払い</w:t>
      </w:r>
      <w:r>
        <w:rPr>
          <w:rFonts w:asciiTheme="majorEastAsia" w:eastAsiaTheme="majorEastAsia" w:hAnsiTheme="majorEastAsia" w:cs="ＭＳ 明朝"/>
          <w:sz w:val="21"/>
          <w:szCs w:val="21"/>
        </w:rPr>
        <w:t>、</w:t>
      </w:r>
      <w:r>
        <w:rPr>
          <w:rFonts w:asciiTheme="majorEastAsia" w:eastAsiaTheme="majorEastAsia" w:hAnsiTheme="majorEastAsia" w:hint="eastAsia"/>
          <w:sz w:val="21"/>
          <w:szCs w:val="21"/>
        </w:rPr>
        <w:t>その他必要な事項を協議の上</w:t>
      </w:r>
      <w:r>
        <w:rPr>
          <w:rFonts w:asciiTheme="majorEastAsia" w:eastAsiaTheme="majorEastAsia" w:hAnsiTheme="majorEastAsia" w:cs="ＭＳ 明朝"/>
          <w:sz w:val="21"/>
          <w:szCs w:val="21"/>
        </w:rPr>
        <w:t>、</w:t>
      </w:r>
      <w:r>
        <w:rPr>
          <w:rFonts w:asciiTheme="majorEastAsia" w:eastAsiaTheme="majorEastAsia" w:hAnsiTheme="majorEastAsia" w:hint="eastAsia"/>
          <w:sz w:val="21"/>
          <w:szCs w:val="21"/>
        </w:rPr>
        <w:t>これを定めた実施契約を別途締結するものとし、「外国出願」についても適用するものとする</w:t>
      </w:r>
      <w:r>
        <w:rPr>
          <w:rFonts w:asciiTheme="majorEastAsia" w:eastAsiaTheme="majorEastAsia" w:hAnsiTheme="majorEastAsia" w:cs="ＭＳ 明朝"/>
          <w:sz w:val="21"/>
          <w:szCs w:val="21"/>
        </w:rPr>
        <w:t>。</w:t>
      </w:r>
      <w:r>
        <w:rPr>
          <w:rFonts w:asciiTheme="majorEastAsia" w:eastAsiaTheme="majorEastAsia" w:hAnsiTheme="majorEastAsia"/>
          <w:sz w:val="21"/>
          <w:szCs w:val="21"/>
        </w:rPr>
        <w:t xml:space="preserve"> </w:t>
      </w:r>
    </w:p>
    <w:p w14:paraId="438DE08F" w14:textId="77777777" w:rsidR="00C5156E" w:rsidRPr="000B5E12" w:rsidRDefault="00C5156E" w:rsidP="00C5156E">
      <w:pPr>
        <w:pStyle w:val="af1"/>
        <w:keepNext w:val="0"/>
        <w:spacing w:line="360" w:lineRule="atLeast"/>
        <w:ind w:left="0" w:firstLine="0"/>
        <w:rPr>
          <w:rFonts w:asciiTheme="majorEastAsia" w:eastAsiaTheme="majorEastAsia" w:hAnsiTheme="majorEastAsia"/>
          <w:sz w:val="21"/>
          <w:szCs w:val="21"/>
        </w:rPr>
      </w:pPr>
      <w:r>
        <w:rPr>
          <w:rFonts w:asciiTheme="majorEastAsia" w:eastAsiaTheme="majorEastAsia" w:hAnsiTheme="majorEastAsia" w:hint="eastAsia"/>
          <w:sz w:val="21"/>
          <w:szCs w:val="21"/>
        </w:rPr>
        <w:t>（第三者に対する実施許諾）</w:t>
      </w:r>
    </w:p>
    <w:p w14:paraId="34ECAFBB" w14:textId="77777777" w:rsidR="00C5156E" w:rsidRPr="000B5E12" w:rsidRDefault="00C5156E" w:rsidP="00C5156E">
      <w:pPr>
        <w:pStyle w:val="af1"/>
        <w:keepNext w:val="0"/>
        <w:spacing w:line="360" w:lineRule="atLeast"/>
        <w:ind w:left="191" w:hangingChars="100" w:hanging="191"/>
        <w:rPr>
          <w:rFonts w:asciiTheme="majorEastAsia" w:eastAsiaTheme="majorEastAsia" w:hAnsiTheme="majorEastAsia"/>
          <w:sz w:val="21"/>
          <w:szCs w:val="21"/>
        </w:rPr>
      </w:pPr>
      <w:r>
        <w:rPr>
          <w:rFonts w:asciiTheme="majorEastAsia" w:eastAsiaTheme="majorEastAsia" w:hAnsiTheme="majorEastAsia" w:hint="eastAsia"/>
          <w:sz w:val="21"/>
          <w:szCs w:val="21"/>
        </w:rPr>
        <w:t>第１７条　甲及び乙は、共有に係る研究成果を第三者に実施許諾する場合は、予めその可否及び条件を協議</w:t>
      </w:r>
      <w:r>
        <w:rPr>
          <w:rFonts w:asciiTheme="majorEastAsia" w:eastAsiaTheme="majorEastAsia" w:hAnsiTheme="majorEastAsia" w:hint="eastAsia"/>
          <w:sz w:val="21"/>
          <w:szCs w:val="21"/>
        </w:rPr>
        <w:lastRenderedPageBreak/>
        <w:t>の上決定する。</w:t>
      </w:r>
    </w:p>
    <w:p w14:paraId="771E7458" w14:textId="77777777" w:rsidR="00C5156E" w:rsidRPr="000B5E12" w:rsidRDefault="003A594F" w:rsidP="005D3257">
      <w:pPr>
        <w:pStyle w:val="a4"/>
        <w:ind w:left="201" w:hanging="201"/>
        <w:jc w:val="left"/>
        <w:rPr>
          <w:rFonts w:asciiTheme="majorEastAsia" w:eastAsiaTheme="majorEastAsia" w:hAnsiTheme="majorEastAsia"/>
        </w:rPr>
      </w:pPr>
      <w:r>
        <w:rPr>
          <w:rFonts w:asciiTheme="majorEastAsia" w:eastAsiaTheme="majorEastAsia" w:hAnsiTheme="majorEastAsia" w:hint="eastAsia"/>
        </w:rPr>
        <w:t>２　第三者より得られる実施料の配分については、第１４条第１項で定めた研究成果の持分に応じるものとする。</w:t>
      </w:r>
    </w:p>
    <w:p w14:paraId="666244E2" w14:textId="77777777" w:rsidR="00C5156E" w:rsidRPr="000B5E12" w:rsidRDefault="00C5156E" w:rsidP="00C5156E">
      <w:pPr>
        <w:pStyle w:val="af1"/>
        <w:keepNext w:val="0"/>
        <w:spacing w:line="360" w:lineRule="atLeast"/>
        <w:ind w:left="0" w:firstLine="0"/>
        <w:rPr>
          <w:rFonts w:asciiTheme="majorEastAsia" w:eastAsiaTheme="majorEastAsia" w:hAnsiTheme="majorEastAsia"/>
          <w:sz w:val="21"/>
          <w:szCs w:val="21"/>
        </w:rPr>
      </w:pPr>
      <w:r>
        <w:rPr>
          <w:rFonts w:asciiTheme="majorEastAsia" w:eastAsiaTheme="majorEastAsia" w:hAnsiTheme="majorEastAsia" w:hint="eastAsia"/>
          <w:sz w:val="21"/>
          <w:szCs w:val="21"/>
        </w:rPr>
        <w:t>（持分の譲渡等）</w:t>
      </w:r>
    </w:p>
    <w:p w14:paraId="62F9881D" w14:textId="20A1A022" w:rsidR="00C5156E" w:rsidRPr="000B5E12" w:rsidRDefault="00C5156E" w:rsidP="00C5156E">
      <w:pPr>
        <w:pStyle w:val="af1"/>
        <w:keepNext w:val="0"/>
        <w:spacing w:line="360" w:lineRule="atLeast"/>
        <w:ind w:left="191" w:hangingChars="100" w:hanging="191"/>
        <w:rPr>
          <w:rFonts w:asciiTheme="majorEastAsia" w:eastAsiaTheme="majorEastAsia" w:hAnsiTheme="majorEastAsia"/>
          <w:sz w:val="21"/>
          <w:szCs w:val="21"/>
        </w:rPr>
      </w:pPr>
      <w:r>
        <w:rPr>
          <w:rFonts w:asciiTheme="majorEastAsia" w:eastAsiaTheme="majorEastAsia" w:hAnsiTheme="majorEastAsia" w:hint="eastAsia"/>
          <w:sz w:val="21"/>
          <w:szCs w:val="21"/>
        </w:rPr>
        <w:t>第１８条　甲及び乙は、第三者への共有に係る研究成果の自己の持分の譲渡又は専用の実施権等の設定に当たっては、予め相手方の書面による同意を得なければならない。</w:t>
      </w:r>
    </w:p>
    <w:p w14:paraId="19E79D99" w14:textId="77777777" w:rsidR="00C5156E" w:rsidRPr="000B5E12" w:rsidRDefault="00C5156E" w:rsidP="00C5156E">
      <w:pPr>
        <w:pStyle w:val="af1"/>
        <w:keepNext w:val="0"/>
        <w:spacing w:line="360" w:lineRule="atLeast"/>
        <w:ind w:left="0" w:firstLine="0"/>
        <w:rPr>
          <w:rFonts w:asciiTheme="majorEastAsia" w:eastAsiaTheme="majorEastAsia" w:hAnsiTheme="majorEastAsia"/>
          <w:sz w:val="21"/>
          <w:szCs w:val="21"/>
        </w:rPr>
      </w:pPr>
      <w:r>
        <w:rPr>
          <w:rFonts w:asciiTheme="majorEastAsia" w:eastAsiaTheme="majorEastAsia" w:hAnsiTheme="majorEastAsia" w:hint="eastAsia"/>
          <w:sz w:val="21"/>
          <w:szCs w:val="21"/>
        </w:rPr>
        <w:t>（特許料等）</w:t>
      </w:r>
    </w:p>
    <w:p w14:paraId="6595C0FC" w14:textId="77777777" w:rsidR="00C5156E" w:rsidRPr="000B5E12" w:rsidRDefault="00C5156E" w:rsidP="00C5156E">
      <w:pPr>
        <w:pStyle w:val="af1"/>
        <w:keepNext w:val="0"/>
        <w:spacing w:line="360" w:lineRule="atLeast"/>
        <w:ind w:left="191" w:hangingChars="100" w:hanging="191"/>
        <w:rPr>
          <w:rFonts w:asciiTheme="majorEastAsia" w:eastAsiaTheme="majorEastAsia" w:hAnsiTheme="majorEastAsia"/>
          <w:sz w:val="21"/>
          <w:szCs w:val="21"/>
        </w:rPr>
      </w:pPr>
      <w:r>
        <w:rPr>
          <w:rFonts w:asciiTheme="majorEastAsia" w:eastAsiaTheme="majorEastAsia" w:hAnsiTheme="majorEastAsia" w:hint="eastAsia"/>
          <w:sz w:val="21"/>
          <w:szCs w:val="21"/>
        </w:rPr>
        <w:t>第１９条　甲及び乙は、共有に係る知的財産権に関する出願等費用、特許料等の費用負担については別途協議の上、共同出願等契約に定めるものとする。</w:t>
      </w:r>
    </w:p>
    <w:p w14:paraId="3D196B8C"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（情報交換）</w:t>
      </w:r>
    </w:p>
    <w:p w14:paraId="133FB832" w14:textId="77777777" w:rsidR="00E8741A" w:rsidRPr="00436078" w:rsidRDefault="00140F30">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第２０条　甲及び乙は、本共同研究の実施に必要な情報、資料を相互に、無償で提供又は開示するものとする。ただし、甲及び乙以外の者との契約により秘密保持義務を負っているものについ</w:t>
      </w:r>
      <w:r w:rsidRPr="00436078">
        <w:rPr>
          <w:rFonts w:asciiTheme="majorEastAsia" w:eastAsiaTheme="majorEastAsia" w:hAnsiTheme="majorEastAsia" w:hint="eastAsia"/>
          <w:spacing w:val="0"/>
        </w:rPr>
        <w:t>ては、この限りではない。</w:t>
      </w:r>
    </w:p>
    <w:p w14:paraId="0E8A23F1" w14:textId="10E2695F" w:rsidR="00E8741A" w:rsidRPr="00436078" w:rsidRDefault="00E8741A">
      <w:pPr>
        <w:pStyle w:val="a4"/>
        <w:ind w:left="236" w:hanging="236"/>
        <w:rPr>
          <w:rFonts w:asciiTheme="majorEastAsia" w:eastAsiaTheme="majorEastAsia" w:hAnsiTheme="majorEastAsia"/>
          <w:spacing w:val="0"/>
        </w:rPr>
      </w:pPr>
      <w:r w:rsidRPr="00436078">
        <w:rPr>
          <w:rFonts w:asciiTheme="majorEastAsia" w:eastAsiaTheme="majorEastAsia" w:hAnsiTheme="majorEastAsia" w:hint="eastAsia"/>
          <w:spacing w:val="0"/>
        </w:rPr>
        <w:t xml:space="preserve">２　</w:t>
      </w:r>
      <w:r w:rsidR="00F80F3B" w:rsidRPr="004A4748">
        <w:rPr>
          <w:rFonts w:asciiTheme="majorEastAsia" w:eastAsiaTheme="majorEastAsia" w:hAnsiTheme="majorEastAsia" w:hint="eastAsia"/>
        </w:rPr>
        <w:t>甲及び乙は、相手方から要求のあった場合、</w:t>
      </w:r>
      <w:r w:rsidR="00F80F3B" w:rsidRPr="00436078">
        <w:rPr>
          <w:rFonts w:asciiTheme="majorEastAsia" w:eastAsiaTheme="majorEastAsia" w:hAnsiTheme="majorEastAsia" w:hint="eastAsia"/>
          <w:spacing w:val="0"/>
        </w:rPr>
        <w:t>提供された資料</w:t>
      </w:r>
      <w:r w:rsidR="00F80F3B" w:rsidRPr="004A4748">
        <w:rPr>
          <w:rFonts w:asciiTheme="majorEastAsia" w:eastAsiaTheme="majorEastAsia" w:hAnsiTheme="majorEastAsia" w:hint="eastAsia"/>
          <w:spacing w:val="0"/>
        </w:rPr>
        <w:t>を</w:t>
      </w:r>
      <w:r w:rsidR="00F80F3B" w:rsidRPr="00436078">
        <w:rPr>
          <w:rFonts w:asciiTheme="majorEastAsia" w:eastAsiaTheme="majorEastAsia" w:hAnsiTheme="majorEastAsia" w:hint="eastAsia"/>
          <w:spacing w:val="0"/>
        </w:rPr>
        <w:t>速やかに相手方に返還するものとする。</w:t>
      </w:r>
    </w:p>
    <w:p w14:paraId="64919CDB" w14:textId="77777777" w:rsidR="00E8741A" w:rsidRPr="00436078" w:rsidRDefault="00E8741A">
      <w:pPr>
        <w:pStyle w:val="a4"/>
        <w:rPr>
          <w:rFonts w:asciiTheme="majorEastAsia" w:eastAsiaTheme="majorEastAsia" w:hAnsiTheme="majorEastAsia"/>
          <w:spacing w:val="0"/>
        </w:rPr>
      </w:pPr>
      <w:r w:rsidRPr="00436078">
        <w:rPr>
          <w:rFonts w:asciiTheme="majorEastAsia" w:eastAsiaTheme="majorEastAsia" w:hAnsiTheme="majorEastAsia" w:hint="eastAsia"/>
          <w:spacing w:val="0"/>
        </w:rPr>
        <w:t>（秘密の保持）</w:t>
      </w:r>
    </w:p>
    <w:p w14:paraId="3FFA826E" w14:textId="087994E7" w:rsidR="00330352" w:rsidRDefault="00140F30" w:rsidP="00330352">
      <w:pPr>
        <w:pStyle w:val="a4"/>
        <w:ind w:left="191" w:hanging="191"/>
        <w:rPr>
          <w:rFonts w:asciiTheme="majorEastAsia" w:eastAsiaTheme="majorEastAsia" w:hAnsiTheme="majorEastAsia"/>
          <w:spacing w:val="0"/>
        </w:rPr>
      </w:pPr>
      <w:r w:rsidRPr="00436078">
        <w:rPr>
          <w:rFonts w:asciiTheme="majorEastAsia" w:eastAsiaTheme="majorEastAsia" w:hAnsiTheme="majorEastAsia" w:hint="eastAsia"/>
          <w:spacing w:val="0"/>
        </w:rPr>
        <w:t>第２１条</w:t>
      </w:r>
      <w:r w:rsidRPr="00436078">
        <w:rPr>
          <w:rFonts w:asciiTheme="majorEastAsia" w:eastAsiaTheme="majorEastAsia" w:hAnsiTheme="majorEastAsia"/>
          <w:spacing w:val="0"/>
        </w:rPr>
        <w:t xml:space="preserve">  </w:t>
      </w:r>
      <w:r w:rsidRPr="00436078">
        <w:rPr>
          <w:rFonts w:asciiTheme="majorEastAsia" w:eastAsiaTheme="majorEastAsia" w:hAnsiTheme="majorEastAsia" w:hint="eastAsia"/>
          <w:spacing w:val="0"/>
        </w:rPr>
        <w:t>甲及び乙は、本共同研究の実施に当たり、</w:t>
      </w:r>
      <w:r w:rsidR="00F80F3B" w:rsidRPr="004A4748">
        <w:rPr>
          <w:rFonts w:asciiTheme="majorEastAsia" w:eastAsiaTheme="majorEastAsia" w:hAnsiTheme="majorEastAsia" w:hint="eastAsia"/>
        </w:rPr>
        <w:t>適切な方法により秘密である旨を指定の上、</w:t>
      </w:r>
      <w:r w:rsidRPr="00436078">
        <w:rPr>
          <w:rFonts w:asciiTheme="majorEastAsia" w:eastAsiaTheme="majorEastAsia" w:hAnsiTheme="majorEastAsia" w:hint="eastAsia"/>
          <w:spacing w:val="0"/>
        </w:rPr>
        <w:t>相</w:t>
      </w:r>
      <w:r>
        <w:rPr>
          <w:rFonts w:asciiTheme="majorEastAsia" w:eastAsiaTheme="majorEastAsia" w:hAnsiTheme="majorEastAsia" w:hint="eastAsia"/>
          <w:spacing w:val="0"/>
        </w:rPr>
        <w:t>手方より開示若しくは提供を受け又は知り得た技術上及び営業上の一切の情報及び本共同研究の研究成果（以下総称して「秘密情報」という。）について、研究担当者、本共同研究を実施する上で必要な最小限の範囲の甲並びに乙の役員、被雇用者（以下総称して「関係者」という。）以外に開示・漏洩してはならない。また、甲及び乙は、相手方より開示を受けた情報に関する秘密について、当該関係者がその所属を離れた後も含め保持する義務を、当該関係者に対し負わせるものとする。</w:t>
      </w:r>
      <w:r w:rsidR="00330352">
        <w:rPr>
          <w:rFonts w:asciiTheme="majorEastAsia" w:eastAsiaTheme="majorEastAsia" w:hAnsiTheme="majorEastAsia" w:hint="eastAsia"/>
          <w:spacing w:val="0"/>
        </w:rPr>
        <w:t>ただし、次のいずれかに該当することを証明できる情報又は裁判所若しくは行政機関から法令に基づき開示を命じられた場合については、この限りではない。</w:t>
      </w:r>
    </w:p>
    <w:p w14:paraId="1E3582FA" w14:textId="086A852A" w:rsidR="00E8741A" w:rsidRPr="000B5E12" w:rsidRDefault="00E8741A" w:rsidP="00330352">
      <w:pPr>
        <w:pStyle w:val="a4"/>
        <w:ind w:left="236" w:hanging="236"/>
        <w:rPr>
          <w:rFonts w:asciiTheme="majorEastAsia" w:eastAsiaTheme="majorEastAsia" w:hAnsiTheme="majorEastAsia"/>
          <w:strike/>
          <w:spacing w:val="0"/>
        </w:rPr>
      </w:pPr>
      <w:r>
        <w:rPr>
          <w:rFonts w:asciiTheme="majorEastAsia" w:eastAsiaTheme="majorEastAsia" w:hAnsiTheme="majorEastAsia" w:hint="eastAsia"/>
          <w:spacing w:val="0"/>
        </w:rPr>
        <w:t>（１）開示を受け又は知得した際、既に自己が保有していた情報</w:t>
      </w:r>
    </w:p>
    <w:p w14:paraId="05EE741C" w14:textId="7C0F6F33"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（２）開示を受け又は知得した際、既に公知となっている情報</w:t>
      </w:r>
    </w:p>
    <w:p w14:paraId="27E90DFF" w14:textId="7729EA3D"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（３）開示を受け又は知得した後、自己の責めによらずに公知となった情報</w:t>
      </w:r>
    </w:p>
    <w:p w14:paraId="32CAAF7A" w14:textId="06BC1048"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（４）正当な権限を有する第三者から</w:t>
      </w:r>
      <w:r w:rsidR="00F80F3B" w:rsidRPr="004A4748">
        <w:rPr>
          <w:rFonts w:asciiTheme="majorEastAsia" w:eastAsiaTheme="majorEastAsia" w:hAnsiTheme="majorEastAsia" w:hint="eastAsia"/>
        </w:rPr>
        <w:t>秘密保持義務を負うことなく</w:t>
      </w:r>
      <w:r>
        <w:rPr>
          <w:rFonts w:asciiTheme="majorEastAsia" w:eastAsiaTheme="majorEastAsia" w:hAnsiTheme="majorEastAsia" w:hint="eastAsia"/>
          <w:spacing w:val="0"/>
        </w:rPr>
        <w:t>適法に取得した情報</w:t>
      </w:r>
    </w:p>
    <w:p w14:paraId="24BAABDF" w14:textId="53B28953" w:rsidR="00E8741A" w:rsidRPr="000B5E12" w:rsidRDefault="00E8741A">
      <w:pPr>
        <w:pStyle w:val="a4"/>
        <w:ind w:left="708" w:hanging="708"/>
        <w:rPr>
          <w:rFonts w:asciiTheme="majorEastAsia" w:eastAsiaTheme="majorEastAsia" w:hAnsiTheme="majorEastAsia"/>
          <w:spacing w:val="0"/>
        </w:rPr>
      </w:pPr>
      <w:r>
        <w:rPr>
          <w:rFonts w:asciiTheme="majorEastAsia" w:eastAsiaTheme="majorEastAsia" w:hAnsiTheme="majorEastAsia" w:hint="eastAsia"/>
          <w:spacing w:val="0"/>
        </w:rPr>
        <w:t>（５）相手方から開示された情報によることなく独自に開発・取得した情報</w:t>
      </w:r>
    </w:p>
    <w:p w14:paraId="2860479B" w14:textId="034B0F85"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 xml:space="preserve">（６）書面により事前に相手方の同意を得た情報　</w:t>
      </w:r>
    </w:p>
    <w:p w14:paraId="167D1B2B" w14:textId="2BEE7041" w:rsidR="00761FC4"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 xml:space="preserve">２　</w:t>
      </w:r>
      <w:r>
        <w:rPr>
          <w:rFonts w:ascii="ＭＳ ゴシック" w:eastAsia="ＭＳ ゴシック" w:hAnsi="ＭＳ ゴシック" w:hint="eastAsia"/>
        </w:rPr>
        <w:t>法令に従い秘密情報を開示せざるを得ない場合は、秘密情報の受領者は、開示者に対し</w:t>
      </w:r>
      <w:r>
        <w:rPr>
          <w:rFonts w:ascii="ＭＳ ゴシック" w:eastAsia="ＭＳ ゴシック" w:hAnsi="ＭＳ ゴシック"/>
        </w:rPr>
        <w:t>当該開示の必要が生じた旨及び開示する秘密情報の内容を</w:t>
      </w:r>
      <w:r>
        <w:rPr>
          <w:rFonts w:ascii="ＭＳ ゴシック" w:eastAsia="ＭＳ ゴシック" w:hAnsi="ＭＳ ゴシック" w:hint="eastAsia"/>
        </w:rPr>
        <w:t>書面で事前に通知し、その開示範囲を開示せざるを得ない最小限度に留めるとともに、秘密情報の秘密性を保護するため適切な措置をとらなければならない。</w:t>
      </w:r>
    </w:p>
    <w:p w14:paraId="10A7C4A0" w14:textId="6398A395" w:rsidR="00E8741A" w:rsidRPr="000B5E12" w:rsidRDefault="00761FC4">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３</w:t>
      </w:r>
      <w:r w:rsidR="0018370D">
        <w:rPr>
          <w:rFonts w:asciiTheme="majorEastAsia" w:eastAsiaTheme="majorEastAsia" w:hAnsiTheme="majorEastAsia" w:hint="eastAsia"/>
          <w:spacing w:val="0"/>
        </w:rPr>
        <w:t xml:space="preserve">　</w:t>
      </w:r>
      <w:r>
        <w:rPr>
          <w:rFonts w:asciiTheme="majorEastAsia" w:eastAsiaTheme="majorEastAsia" w:hAnsiTheme="majorEastAsia" w:hint="eastAsia"/>
          <w:spacing w:val="0"/>
        </w:rPr>
        <w:t>甲及び乙は、秘密情報を本共同研究以外の目的に使用してはならない。ただし、書面により事前に相手方の同意を得た場合はこの限りではない。</w:t>
      </w:r>
    </w:p>
    <w:p w14:paraId="0F2EF443" w14:textId="346E57B2" w:rsidR="00E8741A" w:rsidRPr="000B5E12"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４　前３項の有効期間は、第２条の本共同研究期間中及び研究完了後又は研究中止後３年間とする。ただし、甲乙協議の上、相手方の書面による同意を得た場合はこの期間を延長し、又は短縮することができるものとする。</w:t>
      </w:r>
    </w:p>
    <w:p w14:paraId="175D626B" w14:textId="77777777"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（研究成果の取扱い）</w:t>
      </w:r>
    </w:p>
    <w:p w14:paraId="74955F8F" w14:textId="08270BDA" w:rsidR="00E8741A" w:rsidRPr="000B5E12" w:rsidRDefault="00140F30">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lastRenderedPageBreak/>
        <w:t>第２２条　甲及び乙は、本共同研究完了（本条において相当期間経過後の研究中止の場合を含む。研究期間が複数年度にわたる場合は各年度末）以降、本共同研究によって得られた研究成果（研究期間が複数年度にわたる場合は当該年度に得られた研究成果）について、第２１条で規定する秘密保持の義務を遵守した上で開示、発表若しくは公開すること（以下「研究成果の公表等」という。）ができるものとする。ただし、研究成果の公表という大学の社会的使命を踏まえ、</w:t>
      </w:r>
      <w:r w:rsidR="00F80F3B" w:rsidRPr="004A4748">
        <w:rPr>
          <w:rFonts w:asciiTheme="majorEastAsia" w:eastAsiaTheme="majorEastAsia" w:hAnsiTheme="majorEastAsia" w:hint="eastAsia"/>
        </w:rPr>
        <w:t>甲は、乙</w:t>
      </w:r>
      <w:r>
        <w:rPr>
          <w:rFonts w:asciiTheme="majorEastAsia" w:eastAsiaTheme="majorEastAsia" w:hAnsiTheme="majorEastAsia" w:hint="eastAsia"/>
          <w:spacing w:val="0"/>
        </w:rPr>
        <w:t>の書面による同意を得た場合は、公表の時期を早めることができるものとする。なお、いかなる場合であっても、相手方の同意なく、ノウハウを開示してはならない。</w:t>
      </w:r>
    </w:p>
    <w:p w14:paraId="217FF619" w14:textId="10589B74" w:rsidR="00E8741A" w:rsidRPr="005F7835"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２　前項の場合、甲又は乙（以下「公表希望当事者」という。）は、研究成果の公表等を行おうとする日の３０日前までにその内容を相手方に書面により通知しなければならない。また、公表希望当事者は、書面により事前の了解を得た上で、その内容が本共同研究の結果得られたものであることを明示することができる。</w:t>
      </w:r>
    </w:p>
    <w:p w14:paraId="4510EE61" w14:textId="77777777" w:rsidR="00E8741A" w:rsidRPr="005F7835"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３　通知を受けた相手方は、前項の通知の内容に、研究成果の公表等が将来期待される利益を侵害する恐れがあると判断されるときは当該通知受理後すみやかに開示、発表若しくは公開される技術情報の修正を書面にて公表希望当事者に通知するものとし、公表希望当事者は、相手方と十分な協議をしなくてはならない。公表希望当事者は、研究成果の公表等により将来期待される利益を侵害する恐れがあると判断される部分については、相手方の同意なく、公表してはならない。ただし、相手方は、正当な理由なく、かかる同意を拒んではならない。</w:t>
      </w:r>
    </w:p>
    <w:p w14:paraId="3595DC26" w14:textId="77777777" w:rsidR="00E8741A" w:rsidRPr="005F7835"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４　第２項の通知しなければならない期間は、本共同研究完了後１年間とする。ただし、甲乙協議の上、この期間を延長し、又は短縮することができるものとする。</w:t>
      </w:r>
    </w:p>
    <w:p w14:paraId="512B80A2" w14:textId="77777777" w:rsidR="00E8741A" w:rsidRPr="005F7835"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（研究協力者の参加及び協力）</w:t>
      </w:r>
    </w:p>
    <w:p w14:paraId="0CF2B719" w14:textId="55D2177B" w:rsidR="00E8741A" w:rsidRPr="005F7835" w:rsidRDefault="00E5029B">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第２３条　甲乙のいずれかが、本共同研究遂行上、研究担当者以外の者の参加ないし協力を得ることが必要と認めた場合、書面による相手方の同意を得た上で、当該研究担当者以外の者を研究協力者として本共同研究に参加させることができる。</w:t>
      </w:r>
    </w:p>
    <w:p w14:paraId="5666F14E" w14:textId="7ADF6EE1" w:rsidR="00E8741A"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２　研究担当者以外の者が研究協力者となるに当たっては、当該研究担当者以外の者を研究協力者に加えるよう相手方に同意を求めた甲又は乙は、研究協力者となる者に本契約内容を遵守させなければならない。</w:t>
      </w:r>
    </w:p>
    <w:p w14:paraId="69AEEB9A" w14:textId="77777777" w:rsidR="00780FEF" w:rsidRPr="00D449BC" w:rsidRDefault="00780FEF" w:rsidP="00780FEF">
      <w:pPr>
        <w:rPr>
          <w:rFonts w:asciiTheme="majorEastAsia" w:eastAsiaTheme="majorEastAsia" w:hAnsiTheme="majorEastAsia"/>
          <w:sz w:val="21"/>
          <w:szCs w:val="21"/>
        </w:rPr>
      </w:pPr>
      <w:r>
        <w:rPr>
          <w:rFonts w:asciiTheme="majorEastAsia" w:eastAsiaTheme="majorEastAsia" w:hAnsiTheme="majorEastAsia"/>
          <w:sz w:val="21"/>
          <w:szCs w:val="21"/>
        </w:rPr>
        <w:t>（反社会的勢力の排除）</w:t>
      </w:r>
    </w:p>
    <w:p w14:paraId="76917491" w14:textId="014A2086" w:rsidR="00780FEF" w:rsidRPr="00D449BC" w:rsidRDefault="00780FEF" w:rsidP="00780FEF">
      <w:pPr>
        <w:ind w:left="283" w:hangingChars="148" w:hanging="283"/>
        <w:rPr>
          <w:rFonts w:asciiTheme="majorEastAsia" w:eastAsiaTheme="majorEastAsia" w:hAnsiTheme="majorEastAsia"/>
          <w:sz w:val="21"/>
          <w:szCs w:val="21"/>
        </w:rPr>
      </w:pPr>
      <w:r>
        <w:rPr>
          <w:rFonts w:asciiTheme="majorEastAsia" w:eastAsiaTheme="majorEastAsia" w:hAnsiTheme="majorEastAsia"/>
          <w:sz w:val="21"/>
          <w:szCs w:val="21"/>
        </w:rPr>
        <w:t>第</w:t>
      </w:r>
      <w:r>
        <w:rPr>
          <w:rFonts w:asciiTheme="majorEastAsia" w:eastAsiaTheme="majorEastAsia" w:hAnsiTheme="majorEastAsia" w:hint="eastAsia"/>
          <w:sz w:val="21"/>
          <w:szCs w:val="21"/>
        </w:rPr>
        <w:t>２４</w:t>
      </w:r>
      <w:r>
        <w:rPr>
          <w:rFonts w:asciiTheme="majorEastAsia" w:eastAsiaTheme="majorEastAsia" w:hAnsiTheme="majorEastAsia"/>
          <w:sz w:val="21"/>
          <w:szCs w:val="21"/>
        </w:rPr>
        <w:t>条 甲</w:t>
      </w:r>
      <w:r>
        <w:rPr>
          <w:rFonts w:asciiTheme="majorEastAsia" w:eastAsiaTheme="majorEastAsia" w:hAnsiTheme="majorEastAsia" w:hint="eastAsia"/>
          <w:sz w:val="21"/>
          <w:szCs w:val="21"/>
        </w:rPr>
        <w:t>及び</w:t>
      </w:r>
      <w:r>
        <w:rPr>
          <w:rFonts w:asciiTheme="majorEastAsia" w:eastAsiaTheme="majorEastAsia" w:hAnsiTheme="majorEastAsia"/>
          <w:sz w:val="21"/>
          <w:szCs w:val="21"/>
        </w:rPr>
        <w:t>乙は、</w:t>
      </w:r>
      <w:r w:rsidR="002256F5" w:rsidRPr="004A4748">
        <w:rPr>
          <w:rFonts w:asciiTheme="majorEastAsia" w:eastAsiaTheme="majorEastAsia" w:hAnsiTheme="majorEastAsia"/>
          <w:sz w:val="21"/>
          <w:szCs w:val="21"/>
        </w:rPr>
        <w:t>それぞれ相手方に対し、自ら又はその役員（取締役、執行役、執行役員、監査役又はこれらに準ずる者をいう。）</w:t>
      </w:r>
      <w:r w:rsidR="002256F5" w:rsidRPr="002256F5">
        <w:rPr>
          <w:rFonts w:asciiTheme="majorEastAsia" w:eastAsiaTheme="majorEastAsia" w:hAnsiTheme="majorEastAsia" w:hint="eastAsia"/>
          <w:sz w:val="21"/>
          <w:szCs w:val="21"/>
        </w:rPr>
        <w:t>若しくは従業員において、暴力団、暴力団員、暴力団員でなくなった時から</w:t>
      </w:r>
      <w:r w:rsidR="008074BC">
        <w:rPr>
          <w:rFonts w:asciiTheme="majorEastAsia" w:eastAsiaTheme="majorEastAsia" w:hAnsiTheme="majorEastAsia" w:hint="eastAsia"/>
          <w:sz w:val="21"/>
          <w:szCs w:val="21"/>
        </w:rPr>
        <w:t>５</w:t>
      </w:r>
      <w:r w:rsidR="002256F5" w:rsidRPr="002256F5">
        <w:rPr>
          <w:rFonts w:asciiTheme="majorEastAsia" w:eastAsiaTheme="majorEastAsia" w:hAnsiTheme="majorEastAsia" w:hint="eastAsia"/>
          <w:sz w:val="21"/>
          <w:szCs w:val="21"/>
        </w:rPr>
        <w:t>年を経過しない者、暴力団準構成員、暴力団関係企業、総会屋等、社会運動等標榜ゴロ又は特殊知能暴力集団等、その他これらに準ずる者（以下、これらを併せて「反社会的勢力等」という。）に該当しないこと、</w:t>
      </w:r>
      <w:r>
        <w:rPr>
          <w:rFonts w:asciiTheme="majorEastAsia" w:eastAsiaTheme="majorEastAsia" w:hAnsiTheme="majorEastAsia" w:hint="eastAsia"/>
          <w:sz w:val="21"/>
          <w:szCs w:val="21"/>
        </w:rPr>
        <w:t>次</w:t>
      </w:r>
      <w:r>
        <w:rPr>
          <w:rFonts w:asciiTheme="majorEastAsia" w:eastAsiaTheme="majorEastAsia" w:hAnsiTheme="majorEastAsia"/>
          <w:sz w:val="21"/>
          <w:szCs w:val="21"/>
        </w:rPr>
        <w:t>の各号のいずれにも該当</w:t>
      </w:r>
      <w:r w:rsidR="002256F5">
        <w:rPr>
          <w:rFonts w:asciiTheme="majorEastAsia" w:eastAsiaTheme="majorEastAsia" w:hAnsiTheme="majorEastAsia" w:hint="eastAsia"/>
          <w:sz w:val="21"/>
          <w:szCs w:val="21"/>
        </w:rPr>
        <w:t>せず</w:t>
      </w:r>
      <w:r>
        <w:rPr>
          <w:rFonts w:asciiTheme="majorEastAsia" w:eastAsiaTheme="majorEastAsia" w:hAnsiTheme="majorEastAsia"/>
          <w:sz w:val="21"/>
          <w:szCs w:val="21"/>
        </w:rPr>
        <w:t>、かつ、将来にわたっても該当しないことを確約</w:t>
      </w:r>
      <w:r w:rsidR="002256F5" w:rsidRPr="002256F5">
        <w:rPr>
          <w:rFonts w:asciiTheme="majorEastAsia" w:eastAsiaTheme="majorEastAsia" w:hAnsiTheme="majorEastAsia" w:hint="eastAsia"/>
          <w:sz w:val="21"/>
          <w:szCs w:val="21"/>
        </w:rPr>
        <w:t>し、これを保証するものと</w:t>
      </w:r>
      <w:r>
        <w:rPr>
          <w:rFonts w:asciiTheme="majorEastAsia" w:eastAsiaTheme="majorEastAsia" w:hAnsiTheme="majorEastAsia"/>
          <w:sz w:val="21"/>
          <w:szCs w:val="21"/>
        </w:rPr>
        <w:t xml:space="preserve">する。 </w:t>
      </w:r>
      <w:bookmarkStart w:id="0" w:name="_Hlk225873743"/>
    </w:p>
    <w:p w14:paraId="7E730DF9" w14:textId="13CE6E61" w:rsidR="002256F5" w:rsidRPr="004A4748" w:rsidRDefault="00780FEF" w:rsidP="004A4748">
      <w:pPr>
        <w:widowControl/>
        <w:ind w:leftChars="128" w:left="283"/>
        <w:jc w:val="left"/>
        <w:rPr>
          <w:rFonts w:asciiTheme="majorEastAsia" w:eastAsiaTheme="majorEastAsia" w:hAnsiTheme="majorEastAsia"/>
          <w:sz w:val="21"/>
          <w:szCs w:val="21"/>
        </w:rPr>
      </w:pPr>
      <w:r>
        <w:rPr>
          <w:rFonts w:asciiTheme="majorEastAsia" w:eastAsiaTheme="majorEastAsia" w:hAnsiTheme="majorEastAsia"/>
          <w:sz w:val="21"/>
          <w:szCs w:val="21"/>
        </w:rPr>
        <w:t>（１）</w:t>
      </w:r>
      <w:r w:rsidR="002256F5" w:rsidRPr="004A4748">
        <w:rPr>
          <w:rFonts w:asciiTheme="majorEastAsia" w:eastAsiaTheme="majorEastAsia" w:hAnsiTheme="majorEastAsia"/>
          <w:sz w:val="21"/>
          <w:szCs w:val="21"/>
        </w:rPr>
        <w:t>反社会的勢力等が経営を支配していると認められる関係を有すること</w:t>
      </w:r>
    </w:p>
    <w:p w14:paraId="1EEC108E" w14:textId="5D9027D1" w:rsidR="002256F5" w:rsidRPr="004A4748" w:rsidRDefault="002256F5" w:rsidP="004A4748">
      <w:pPr>
        <w:tabs>
          <w:tab w:val="left" w:pos="284"/>
        </w:tabs>
        <w:ind w:leftChars="128" w:left="849" w:hangingChars="296" w:hanging="566"/>
        <w:rPr>
          <w:rFonts w:asciiTheme="majorEastAsia" w:eastAsiaTheme="majorEastAsia" w:hAnsiTheme="majorEastAsia"/>
          <w:sz w:val="21"/>
          <w:szCs w:val="21"/>
        </w:rPr>
      </w:pPr>
      <w:r>
        <w:rPr>
          <w:rFonts w:asciiTheme="majorEastAsia" w:eastAsiaTheme="majorEastAsia" w:hAnsiTheme="majorEastAsia"/>
          <w:sz w:val="21"/>
          <w:szCs w:val="21"/>
        </w:rPr>
        <w:t>（２）</w:t>
      </w:r>
      <w:r w:rsidRPr="004A4748">
        <w:rPr>
          <w:rFonts w:asciiTheme="majorEastAsia" w:eastAsiaTheme="majorEastAsia" w:hAnsiTheme="majorEastAsia"/>
          <w:sz w:val="21"/>
          <w:szCs w:val="21"/>
        </w:rPr>
        <w:t>反社会的勢力等が経営に実質的に関与していると認められる関係を有すること</w:t>
      </w:r>
    </w:p>
    <w:p w14:paraId="6143DE3E" w14:textId="379192EB" w:rsidR="002256F5" w:rsidRPr="004A4748" w:rsidRDefault="002256F5" w:rsidP="004A4748">
      <w:pPr>
        <w:tabs>
          <w:tab w:val="left" w:pos="284"/>
        </w:tabs>
        <w:ind w:leftChars="128" w:left="849" w:hangingChars="296" w:hanging="566"/>
        <w:rPr>
          <w:rFonts w:asciiTheme="majorEastAsia" w:eastAsiaTheme="majorEastAsia" w:hAnsiTheme="majorEastAsia"/>
          <w:sz w:val="21"/>
          <w:szCs w:val="21"/>
        </w:rPr>
      </w:pPr>
      <w:r>
        <w:rPr>
          <w:rFonts w:asciiTheme="majorEastAsia" w:eastAsiaTheme="majorEastAsia" w:hAnsiTheme="majorEastAsia"/>
          <w:sz w:val="21"/>
          <w:szCs w:val="21"/>
        </w:rPr>
        <w:t>（３）</w:t>
      </w:r>
      <w:r w:rsidRPr="004A4748">
        <w:rPr>
          <w:rFonts w:asciiTheme="majorEastAsia" w:eastAsiaTheme="majorEastAsia" w:hAnsiTheme="majorEastAsia"/>
          <w:sz w:val="21"/>
          <w:szCs w:val="21"/>
        </w:rPr>
        <w:t>自己、自社若しくは第三者の不正の利益を図る目的又は第三者に損害を加える目的をもってするなど、不当に反社会的勢力等を利用していると認められる関係を有すること</w:t>
      </w:r>
    </w:p>
    <w:p w14:paraId="03B1D562" w14:textId="5C071861" w:rsidR="002256F5" w:rsidRPr="004A4748" w:rsidRDefault="002256F5" w:rsidP="004A4748">
      <w:pPr>
        <w:tabs>
          <w:tab w:val="left" w:pos="284"/>
        </w:tabs>
        <w:ind w:leftChars="128" w:left="849" w:hangingChars="296" w:hanging="566"/>
        <w:rPr>
          <w:rFonts w:asciiTheme="majorEastAsia" w:eastAsiaTheme="majorEastAsia" w:hAnsiTheme="majorEastAsia"/>
          <w:sz w:val="21"/>
          <w:szCs w:val="21"/>
        </w:rPr>
      </w:pPr>
      <w:r>
        <w:rPr>
          <w:rFonts w:asciiTheme="majorEastAsia" w:eastAsiaTheme="majorEastAsia" w:hAnsiTheme="majorEastAsia"/>
          <w:sz w:val="21"/>
          <w:szCs w:val="21"/>
        </w:rPr>
        <w:t>（</w:t>
      </w:r>
      <w:r>
        <w:rPr>
          <w:rFonts w:asciiTheme="majorEastAsia" w:eastAsiaTheme="majorEastAsia" w:hAnsiTheme="majorEastAsia" w:hint="eastAsia"/>
          <w:sz w:val="21"/>
          <w:szCs w:val="21"/>
        </w:rPr>
        <w:t>４</w:t>
      </w:r>
      <w:r>
        <w:rPr>
          <w:rFonts w:asciiTheme="majorEastAsia" w:eastAsiaTheme="majorEastAsia" w:hAnsiTheme="majorEastAsia"/>
          <w:sz w:val="21"/>
          <w:szCs w:val="21"/>
        </w:rPr>
        <w:t>）</w:t>
      </w:r>
      <w:r w:rsidRPr="004A4748">
        <w:rPr>
          <w:rFonts w:asciiTheme="majorEastAsia" w:eastAsiaTheme="majorEastAsia" w:hAnsiTheme="majorEastAsia"/>
          <w:sz w:val="21"/>
          <w:szCs w:val="21"/>
        </w:rPr>
        <w:t>反社会的勢力等に対して暴力団員等であることを知りながら資金等を提供し、又は便宜を供与するなどの関与をしていると認められる関係を有すること</w:t>
      </w:r>
    </w:p>
    <w:p w14:paraId="27166052" w14:textId="77777777" w:rsidR="002256F5" w:rsidRDefault="002256F5" w:rsidP="004A4748">
      <w:pPr>
        <w:ind w:leftChars="128" w:left="849" w:hangingChars="296" w:hanging="566"/>
        <w:rPr>
          <w:rFonts w:asciiTheme="majorEastAsia" w:eastAsiaTheme="majorEastAsia" w:hAnsiTheme="majorEastAsia"/>
          <w:sz w:val="21"/>
          <w:szCs w:val="21"/>
        </w:rPr>
      </w:pPr>
      <w:r>
        <w:rPr>
          <w:rFonts w:asciiTheme="majorEastAsia" w:eastAsiaTheme="majorEastAsia" w:hAnsiTheme="majorEastAsia"/>
          <w:sz w:val="21"/>
          <w:szCs w:val="21"/>
        </w:rPr>
        <w:t>（</w:t>
      </w:r>
      <w:r>
        <w:rPr>
          <w:rFonts w:asciiTheme="majorEastAsia" w:eastAsiaTheme="majorEastAsia" w:hAnsiTheme="majorEastAsia" w:hint="eastAsia"/>
          <w:sz w:val="21"/>
          <w:szCs w:val="21"/>
        </w:rPr>
        <w:t>５</w:t>
      </w:r>
      <w:r>
        <w:rPr>
          <w:rFonts w:asciiTheme="majorEastAsia" w:eastAsiaTheme="majorEastAsia" w:hAnsiTheme="majorEastAsia"/>
          <w:sz w:val="21"/>
          <w:szCs w:val="21"/>
        </w:rPr>
        <w:t>）</w:t>
      </w:r>
      <w:r w:rsidRPr="004A4748">
        <w:rPr>
          <w:rFonts w:asciiTheme="majorEastAsia" w:eastAsiaTheme="majorEastAsia" w:hAnsiTheme="majorEastAsia"/>
          <w:sz w:val="21"/>
          <w:szCs w:val="21"/>
        </w:rPr>
        <w:t>役員又は経営に実質的に関与している者が反社会的勢力等と社会的に非難されるべき関係を有すること</w:t>
      </w:r>
    </w:p>
    <w:bookmarkEnd w:id="0"/>
    <w:p w14:paraId="665E009F" w14:textId="0647B9C5" w:rsidR="00780FEF" w:rsidRPr="00D449BC" w:rsidRDefault="00780FEF" w:rsidP="00780FEF">
      <w:pPr>
        <w:rPr>
          <w:rFonts w:asciiTheme="majorEastAsia" w:eastAsiaTheme="majorEastAsia" w:hAnsiTheme="majorEastAsia"/>
          <w:sz w:val="21"/>
          <w:szCs w:val="21"/>
        </w:rPr>
      </w:pPr>
      <w:r>
        <w:rPr>
          <w:rFonts w:asciiTheme="majorEastAsia" w:eastAsiaTheme="majorEastAsia" w:hAnsiTheme="majorEastAsia"/>
          <w:sz w:val="21"/>
          <w:szCs w:val="21"/>
        </w:rPr>
        <w:t>２</w:t>
      </w:r>
      <w:r>
        <w:rPr>
          <w:rFonts w:asciiTheme="majorEastAsia" w:eastAsiaTheme="majorEastAsia" w:hAnsiTheme="majorEastAsia" w:hint="eastAsia"/>
        </w:rPr>
        <w:t xml:space="preserve">　</w:t>
      </w:r>
      <w:r>
        <w:rPr>
          <w:rFonts w:asciiTheme="majorEastAsia" w:eastAsiaTheme="majorEastAsia" w:hAnsiTheme="majorEastAsia"/>
          <w:sz w:val="21"/>
          <w:szCs w:val="21"/>
        </w:rPr>
        <w:t>甲</w:t>
      </w:r>
      <w:r>
        <w:rPr>
          <w:rFonts w:asciiTheme="majorEastAsia" w:eastAsiaTheme="majorEastAsia" w:hAnsiTheme="majorEastAsia" w:hint="eastAsia"/>
          <w:sz w:val="21"/>
          <w:szCs w:val="21"/>
        </w:rPr>
        <w:t>及び</w:t>
      </w:r>
      <w:r>
        <w:rPr>
          <w:rFonts w:asciiTheme="majorEastAsia" w:eastAsiaTheme="majorEastAsia" w:hAnsiTheme="majorEastAsia"/>
          <w:sz w:val="21"/>
          <w:szCs w:val="21"/>
        </w:rPr>
        <w:t>乙は、自ら</w:t>
      </w:r>
      <w:r w:rsidR="00F41313">
        <w:rPr>
          <w:rFonts w:asciiTheme="majorEastAsia" w:eastAsiaTheme="majorEastAsia" w:hAnsiTheme="majorEastAsia" w:hint="eastAsia"/>
          <w:sz w:val="21"/>
          <w:szCs w:val="21"/>
        </w:rPr>
        <w:t>又は</w:t>
      </w:r>
      <w:r>
        <w:rPr>
          <w:rFonts w:asciiTheme="majorEastAsia" w:eastAsiaTheme="majorEastAsia" w:hAnsiTheme="majorEastAsia"/>
          <w:sz w:val="21"/>
          <w:szCs w:val="21"/>
        </w:rPr>
        <w:t>第三者を利用して次の各号に該当する行為を行わないことを確約</w:t>
      </w:r>
      <w:r w:rsidR="00415F46">
        <w:rPr>
          <w:rFonts w:asciiTheme="majorEastAsia" w:eastAsiaTheme="majorEastAsia" w:hAnsiTheme="majorEastAsia" w:hint="eastAsia"/>
          <w:sz w:val="21"/>
          <w:szCs w:val="21"/>
        </w:rPr>
        <w:t>し、これを保証</w:t>
      </w:r>
      <w:r>
        <w:rPr>
          <w:rFonts w:asciiTheme="majorEastAsia" w:eastAsiaTheme="majorEastAsia" w:hAnsiTheme="majorEastAsia"/>
          <w:sz w:val="21"/>
          <w:szCs w:val="21"/>
        </w:rPr>
        <w:lastRenderedPageBreak/>
        <w:t xml:space="preserve">する。 </w:t>
      </w:r>
    </w:p>
    <w:p w14:paraId="3F4ABE9C" w14:textId="77777777" w:rsidR="00780FEF" w:rsidRPr="00D449BC" w:rsidRDefault="00780FEF" w:rsidP="00780FEF">
      <w:pPr>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Pr>
          <w:rFonts w:asciiTheme="majorEastAsia" w:eastAsiaTheme="majorEastAsia" w:hAnsiTheme="majorEastAsia"/>
          <w:sz w:val="21"/>
          <w:szCs w:val="21"/>
        </w:rPr>
        <w:t xml:space="preserve">（１） 暴力的な要求行為 </w:t>
      </w:r>
    </w:p>
    <w:p w14:paraId="317F4143" w14:textId="77777777" w:rsidR="00780FEF" w:rsidRPr="00D449BC" w:rsidRDefault="00780FEF" w:rsidP="00780FEF">
      <w:pPr>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Pr>
          <w:rFonts w:asciiTheme="majorEastAsia" w:eastAsiaTheme="majorEastAsia" w:hAnsiTheme="majorEastAsia"/>
          <w:sz w:val="21"/>
          <w:szCs w:val="21"/>
        </w:rPr>
        <w:t xml:space="preserve">（２） 法的な責任を超えた不当な要求行為 </w:t>
      </w:r>
    </w:p>
    <w:p w14:paraId="79F771F7" w14:textId="6C6B871E" w:rsidR="00780FEF" w:rsidRPr="00D449BC" w:rsidRDefault="00780FEF" w:rsidP="00780FEF">
      <w:pPr>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Pr>
          <w:rFonts w:asciiTheme="majorEastAsia" w:eastAsiaTheme="majorEastAsia" w:hAnsiTheme="majorEastAsia"/>
          <w:sz w:val="21"/>
          <w:szCs w:val="21"/>
        </w:rPr>
        <w:t>（３） 取引に関して、脅迫的な言動をし、</w:t>
      </w:r>
      <w:r w:rsidR="00F41313">
        <w:rPr>
          <w:rFonts w:asciiTheme="majorEastAsia" w:eastAsiaTheme="majorEastAsia" w:hAnsiTheme="majorEastAsia" w:hint="eastAsia"/>
          <w:sz w:val="21"/>
          <w:szCs w:val="21"/>
        </w:rPr>
        <w:t>又は</w:t>
      </w:r>
      <w:r>
        <w:rPr>
          <w:rFonts w:asciiTheme="majorEastAsia" w:eastAsiaTheme="majorEastAsia" w:hAnsiTheme="majorEastAsia"/>
          <w:sz w:val="21"/>
          <w:szCs w:val="21"/>
        </w:rPr>
        <w:t xml:space="preserve">暴力を用いる行為 </w:t>
      </w:r>
    </w:p>
    <w:p w14:paraId="24DC0DA3" w14:textId="551F3A94" w:rsidR="00780FEF" w:rsidRDefault="00780FEF" w:rsidP="00780FEF">
      <w:pPr>
        <w:ind w:left="709" w:hangingChars="371" w:hanging="709"/>
        <w:rPr>
          <w:rFonts w:asciiTheme="majorEastAsia" w:eastAsiaTheme="majorEastAsia" w:hAnsiTheme="majorEastAsia"/>
          <w:sz w:val="21"/>
          <w:szCs w:val="21"/>
        </w:rPr>
      </w:pPr>
      <w:r>
        <w:rPr>
          <w:rFonts w:asciiTheme="majorEastAsia" w:eastAsiaTheme="majorEastAsia" w:hAnsiTheme="majorEastAsia" w:hint="eastAsia"/>
          <w:sz w:val="21"/>
          <w:szCs w:val="21"/>
        </w:rPr>
        <w:t xml:space="preserve"> </w:t>
      </w:r>
      <w:r>
        <w:rPr>
          <w:rFonts w:asciiTheme="majorEastAsia" w:eastAsiaTheme="majorEastAsia" w:hAnsiTheme="majorEastAsia"/>
          <w:sz w:val="21"/>
          <w:szCs w:val="21"/>
        </w:rPr>
        <w:t>（４） 風説を流布し、偽計もしくは威力を用いて相手方の信用を毀損し、</w:t>
      </w:r>
      <w:r w:rsidR="00F41313">
        <w:rPr>
          <w:rFonts w:asciiTheme="majorEastAsia" w:eastAsiaTheme="majorEastAsia" w:hAnsiTheme="majorEastAsia" w:hint="eastAsia"/>
          <w:sz w:val="21"/>
          <w:szCs w:val="21"/>
        </w:rPr>
        <w:t>又は</w:t>
      </w:r>
      <w:r>
        <w:rPr>
          <w:rFonts w:asciiTheme="majorEastAsia" w:eastAsiaTheme="majorEastAsia" w:hAnsiTheme="majorEastAsia"/>
          <w:sz w:val="21"/>
          <w:szCs w:val="21"/>
        </w:rPr>
        <w:t>相手方の業務を妨害する行為</w:t>
      </w:r>
    </w:p>
    <w:p w14:paraId="68ADAC11" w14:textId="0677A7FA" w:rsidR="00780FEF" w:rsidRPr="004A4748" w:rsidRDefault="00F80F3B" w:rsidP="004A4748">
      <w:pPr>
        <w:ind w:leftChars="50" w:left="725" w:hangingChars="321" w:hanging="614"/>
        <w:rPr>
          <w:rFonts w:asciiTheme="majorEastAsia" w:eastAsiaTheme="majorEastAsia" w:hAnsiTheme="majorEastAsia"/>
          <w:sz w:val="21"/>
          <w:szCs w:val="21"/>
        </w:rPr>
      </w:pPr>
      <w:r>
        <w:rPr>
          <w:rFonts w:asciiTheme="majorEastAsia" w:eastAsiaTheme="majorEastAsia" w:hAnsiTheme="majorEastAsia" w:hint="eastAsia"/>
          <w:sz w:val="21"/>
          <w:szCs w:val="21"/>
        </w:rPr>
        <w:t>（５）</w:t>
      </w:r>
      <w:r w:rsidRPr="00F80F3B">
        <w:rPr>
          <w:rFonts w:asciiTheme="majorEastAsia" w:eastAsiaTheme="majorEastAsia" w:hAnsiTheme="majorEastAsia" w:hint="eastAsia"/>
          <w:sz w:val="21"/>
          <w:szCs w:val="21"/>
        </w:rPr>
        <w:t>その他前各号に準ずる行為</w:t>
      </w:r>
    </w:p>
    <w:p w14:paraId="3303F672" w14:textId="77777777" w:rsidR="00B163D9" w:rsidRPr="00E374AF" w:rsidRDefault="00B163D9" w:rsidP="00B163D9">
      <w:pPr>
        <w:pStyle w:val="a4"/>
        <w:ind w:left="382" w:hangingChars="200" w:hanging="382"/>
        <w:rPr>
          <w:rFonts w:asciiTheme="majorEastAsia" w:eastAsiaTheme="majorEastAsia" w:hAnsiTheme="majorEastAsia"/>
          <w:spacing w:val="0"/>
          <w:kern w:val="2"/>
        </w:rPr>
      </w:pPr>
      <w:bookmarkStart w:id="1" w:name="_Hlk238735811"/>
      <w:r w:rsidRPr="00E374AF">
        <w:rPr>
          <w:rFonts w:asciiTheme="majorEastAsia" w:eastAsiaTheme="majorEastAsia" w:hAnsiTheme="majorEastAsia"/>
          <w:spacing w:val="0"/>
          <w:kern w:val="2"/>
        </w:rPr>
        <w:t>３</w:t>
      </w:r>
      <w:r w:rsidRPr="00E374AF">
        <w:rPr>
          <w:rFonts w:asciiTheme="majorEastAsia" w:eastAsiaTheme="majorEastAsia" w:hAnsiTheme="majorEastAsia" w:hint="eastAsia"/>
          <w:spacing w:val="0"/>
          <w:kern w:val="2"/>
        </w:rPr>
        <w:t xml:space="preserve">　</w:t>
      </w:r>
      <w:r w:rsidRPr="00E374AF">
        <w:rPr>
          <w:rFonts w:asciiTheme="majorEastAsia" w:eastAsiaTheme="majorEastAsia" w:hAnsiTheme="majorEastAsia"/>
          <w:spacing w:val="0"/>
          <w:kern w:val="2"/>
        </w:rPr>
        <w:t>甲及び乙は、相手方が本条に違反した場合には、催告その他の手続きを要しないで、相手方に対する書面による通知をもって、直ちに本契約及び甲乙間で締結された他のすべての契約の全部又は一部を解除することができるものとする。</w:t>
      </w:r>
    </w:p>
    <w:p w14:paraId="4EEBCFDC" w14:textId="3A124370" w:rsidR="00415F46" w:rsidRPr="004A4748" w:rsidRDefault="00B163D9" w:rsidP="00B163D9">
      <w:pPr>
        <w:widowControl/>
        <w:tabs>
          <w:tab w:val="left" w:pos="0"/>
        </w:tabs>
        <w:ind w:left="426" w:hangingChars="223" w:hanging="426"/>
        <w:jc w:val="left"/>
        <w:rPr>
          <w:rFonts w:asciiTheme="majorEastAsia" w:eastAsiaTheme="majorEastAsia" w:hAnsiTheme="majorEastAsia"/>
          <w:sz w:val="21"/>
          <w:szCs w:val="21"/>
        </w:rPr>
      </w:pPr>
      <w:r w:rsidRPr="00E374AF">
        <w:rPr>
          <w:rFonts w:asciiTheme="majorEastAsia" w:eastAsiaTheme="majorEastAsia" w:hAnsiTheme="majorEastAsia"/>
          <w:sz w:val="21"/>
          <w:szCs w:val="21"/>
        </w:rPr>
        <w:t>４</w:t>
      </w:r>
      <w:r w:rsidRPr="00E374AF">
        <w:rPr>
          <w:rFonts w:asciiTheme="majorEastAsia" w:eastAsiaTheme="majorEastAsia" w:hAnsiTheme="majorEastAsia" w:hint="eastAsia"/>
          <w:sz w:val="21"/>
          <w:szCs w:val="21"/>
        </w:rPr>
        <w:t xml:space="preserve">　</w:t>
      </w:r>
      <w:r w:rsidRPr="00E374AF">
        <w:rPr>
          <w:rFonts w:asciiTheme="majorEastAsia" w:eastAsiaTheme="majorEastAsia" w:hAnsiTheme="majorEastAsia"/>
          <w:sz w:val="21"/>
          <w:szCs w:val="21"/>
        </w:rPr>
        <w:t>甲及び乙は、本条に基づく解除により相手方に損害が生じた場合であっても、当該損害の賠償義務を負わないものとする。また、当該解除に起因して自己に生じた損害につき、相手方に対し損害賠償請求することができるものとする。</w:t>
      </w:r>
      <w:bookmarkEnd w:id="1"/>
    </w:p>
    <w:p w14:paraId="46441228" w14:textId="75D801D3" w:rsidR="00E8741A" w:rsidRPr="00D449BC"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（契約の解除）</w:t>
      </w:r>
    </w:p>
    <w:p w14:paraId="3C7953AF" w14:textId="6AA7FF4A" w:rsidR="00E8741A" w:rsidRPr="00D449BC" w:rsidRDefault="00C5156E">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第２５条　甲は、乙が第７条に規定する研究経費を所定の納付期限までに納付しないときは、本契約を解除することができる。</w:t>
      </w:r>
    </w:p>
    <w:p w14:paraId="158C4189" w14:textId="77777777" w:rsidR="00E8741A" w:rsidRPr="00D449BC"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２　甲及び乙は、次の各号のいずれかに該当し、催告後３０日以内に是正されないときは本契約を解除することができるものとする。</w:t>
      </w:r>
    </w:p>
    <w:p w14:paraId="40BAD9E5" w14:textId="719F170A" w:rsidR="00E8741A" w:rsidRPr="00D449BC" w:rsidRDefault="00E8741A">
      <w:pPr>
        <w:pStyle w:val="a4"/>
        <w:rPr>
          <w:rFonts w:asciiTheme="majorEastAsia" w:eastAsiaTheme="majorEastAsia" w:hAnsiTheme="majorEastAsia"/>
          <w:spacing w:val="0"/>
        </w:rPr>
      </w:pPr>
      <w:r>
        <w:rPr>
          <w:rFonts w:asciiTheme="majorEastAsia" w:eastAsiaTheme="majorEastAsia" w:hAnsiTheme="majorEastAsia"/>
          <w:spacing w:val="0"/>
        </w:rPr>
        <w:t xml:space="preserve"> </w:t>
      </w:r>
      <w:r>
        <w:rPr>
          <w:rFonts w:asciiTheme="majorEastAsia" w:eastAsiaTheme="majorEastAsia" w:hAnsiTheme="majorEastAsia" w:hint="eastAsia"/>
          <w:spacing w:val="0"/>
        </w:rPr>
        <w:t>（１）相手方が本契約の履行に関し、不正又は不当の行為をしたとき</w:t>
      </w:r>
    </w:p>
    <w:p w14:paraId="5B45F7B6" w14:textId="6C5E0DAB" w:rsidR="00E8741A" w:rsidRPr="00D449BC" w:rsidRDefault="00E8741A">
      <w:pPr>
        <w:pStyle w:val="a4"/>
        <w:rPr>
          <w:rFonts w:asciiTheme="majorEastAsia" w:eastAsiaTheme="majorEastAsia" w:hAnsiTheme="majorEastAsia"/>
          <w:spacing w:val="0"/>
        </w:rPr>
      </w:pPr>
      <w:r>
        <w:rPr>
          <w:rFonts w:asciiTheme="majorEastAsia" w:eastAsiaTheme="majorEastAsia" w:hAnsiTheme="majorEastAsia"/>
          <w:spacing w:val="0"/>
        </w:rPr>
        <w:t xml:space="preserve"> </w:t>
      </w:r>
      <w:r>
        <w:rPr>
          <w:rFonts w:asciiTheme="majorEastAsia" w:eastAsiaTheme="majorEastAsia" w:hAnsiTheme="majorEastAsia" w:hint="eastAsia"/>
          <w:spacing w:val="0"/>
        </w:rPr>
        <w:t>（２）相手方が本契約に違反したとき</w:t>
      </w:r>
    </w:p>
    <w:p w14:paraId="263CF2EF" w14:textId="77777777" w:rsidR="00E8741A" w:rsidRPr="00D449BC"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（損害賠償）</w:t>
      </w:r>
    </w:p>
    <w:p w14:paraId="3CF22B4B" w14:textId="3E96E645" w:rsidR="00570057" w:rsidRPr="00D449BC" w:rsidRDefault="00C5156E">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第２６条　甲又は乙は、前条第１項及び第２項に掲げる事由又は甲、乙、研究担当者若しくは研究協力者が故意若しくは重大な過失によって相手方に損害を与えたときには、その損害を賠償しなければならない。</w:t>
      </w:r>
    </w:p>
    <w:p w14:paraId="3DA1E940" w14:textId="09E4CE0D" w:rsidR="00660E86" w:rsidRPr="004A4748" w:rsidRDefault="00660E86" w:rsidP="004A4748">
      <w:pPr>
        <w:pStyle w:val="a4"/>
        <w:ind w:left="236" w:hanging="236"/>
        <w:rPr>
          <w:rFonts w:asciiTheme="majorEastAsia" w:eastAsiaTheme="majorEastAsia" w:hAnsiTheme="majorEastAsia"/>
        </w:rPr>
      </w:pPr>
      <w:r w:rsidRPr="004A4748">
        <w:rPr>
          <w:rFonts w:asciiTheme="majorEastAsia" w:eastAsiaTheme="majorEastAsia" w:hAnsiTheme="majorEastAsia" w:hint="eastAsia"/>
          <w:spacing w:val="0"/>
        </w:rPr>
        <w:t>（輸出管理）</w:t>
      </w:r>
    </w:p>
    <w:p w14:paraId="077E0FB9" w14:textId="6FF28B60" w:rsidR="00660E86" w:rsidRPr="004A4748" w:rsidRDefault="00660E86" w:rsidP="004A4748">
      <w:pPr>
        <w:pStyle w:val="a4"/>
        <w:ind w:left="236" w:hanging="236"/>
        <w:rPr>
          <w:rFonts w:asciiTheme="majorEastAsia" w:eastAsiaTheme="majorEastAsia" w:hAnsiTheme="majorEastAsia"/>
        </w:rPr>
      </w:pPr>
      <w:r w:rsidRPr="004A4748">
        <w:rPr>
          <w:rFonts w:asciiTheme="majorEastAsia" w:eastAsiaTheme="majorEastAsia" w:hAnsiTheme="majorEastAsia"/>
          <w:spacing w:val="0"/>
        </w:rPr>
        <w:t>第</w:t>
      </w:r>
      <w:r>
        <w:rPr>
          <w:rFonts w:asciiTheme="majorEastAsia" w:eastAsiaTheme="majorEastAsia" w:hAnsiTheme="majorEastAsia" w:hint="eastAsia"/>
          <w:spacing w:val="0"/>
        </w:rPr>
        <w:t>２７</w:t>
      </w:r>
      <w:r w:rsidRPr="004A4748">
        <w:rPr>
          <w:rFonts w:asciiTheme="majorEastAsia" w:eastAsiaTheme="majorEastAsia" w:hAnsiTheme="majorEastAsia"/>
          <w:spacing w:val="0"/>
        </w:rPr>
        <w:t>条　甲及び乙は、本契約の履行に際し、「外国為替及び外国貿易法」及びこれに関連する法令を遵守する。</w:t>
      </w:r>
    </w:p>
    <w:p w14:paraId="0A2DED06" w14:textId="3773C736" w:rsidR="00660E86" w:rsidRPr="004A4748" w:rsidRDefault="003B23EE" w:rsidP="004A4748">
      <w:pPr>
        <w:pStyle w:val="a4"/>
        <w:ind w:left="236" w:hanging="236"/>
        <w:rPr>
          <w:rFonts w:asciiTheme="majorEastAsia" w:eastAsiaTheme="majorEastAsia" w:hAnsiTheme="majorEastAsia"/>
        </w:rPr>
      </w:pPr>
      <w:r>
        <w:rPr>
          <w:rFonts w:asciiTheme="majorEastAsia" w:eastAsiaTheme="majorEastAsia" w:hAnsiTheme="majorEastAsia" w:hint="eastAsia"/>
          <w:spacing w:val="0"/>
        </w:rPr>
        <w:t>２</w:t>
      </w:r>
      <w:r w:rsidR="00660E86" w:rsidRPr="004A4748">
        <w:rPr>
          <w:rFonts w:asciiTheme="majorEastAsia" w:eastAsiaTheme="majorEastAsia" w:hAnsiTheme="majorEastAsia"/>
          <w:spacing w:val="0"/>
        </w:rPr>
        <w:t xml:space="preserve">  </w:t>
      </w:r>
      <w:r w:rsidR="00660E86" w:rsidRPr="004A4748">
        <w:rPr>
          <w:rFonts w:asciiTheme="majorEastAsia" w:eastAsiaTheme="majorEastAsia" w:hAnsiTheme="majorEastAsia" w:hint="eastAsia"/>
          <w:spacing w:val="0"/>
        </w:rPr>
        <w:t>甲及び乙は、本契約に基づき相手方から提供を受けた（売却、譲渡、貸与その他あらゆる手段により提供を受ける場合を含む。）貨物を、核兵器、化学兵器、生物兵器、ミサイル兵器等の大量破壊兵器の開発、設計、製造、保管又は使用等の目的、その他の国際的な平和及び安全の維持の妨げとなる目的で自ら利用してはならず、また、その意思を有すると認識し得る第三者に対して移転してはならない。</w:t>
      </w:r>
    </w:p>
    <w:p w14:paraId="1EEAB73A" w14:textId="6FAE2E98" w:rsidR="00660E86" w:rsidRPr="004A4748" w:rsidRDefault="003B23EE" w:rsidP="004A4748">
      <w:pPr>
        <w:pStyle w:val="a4"/>
        <w:ind w:left="236" w:hanging="236"/>
        <w:rPr>
          <w:rFonts w:asciiTheme="majorEastAsia" w:eastAsiaTheme="majorEastAsia" w:hAnsiTheme="majorEastAsia"/>
        </w:rPr>
      </w:pPr>
      <w:r>
        <w:rPr>
          <w:rFonts w:asciiTheme="majorEastAsia" w:eastAsiaTheme="majorEastAsia" w:hAnsiTheme="majorEastAsia" w:hint="eastAsia"/>
          <w:spacing w:val="0"/>
        </w:rPr>
        <w:t xml:space="preserve">３　</w:t>
      </w:r>
      <w:r w:rsidR="00660E86" w:rsidRPr="004A4748">
        <w:rPr>
          <w:rFonts w:asciiTheme="majorEastAsia" w:eastAsiaTheme="majorEastAsia" w:hAnsiTheme="majorEastAsia" w:hint="eastAsia"/>
          <w:spacing w:val="0"/>
        </w:rPr>
        <w:t>甲及び乙は、本契約に基づき相手方から開示された情報を、核兵器、化学兵器、生物兵器、ミサイル兵器等の大量破壊兵器の開発、設計、製造、保管又は使用等の目的、その他の国際的な平和及び安全の維持の妨げとなる目的で自ら利用してはならず、また、その意思を有すると認識し得る第三者に対して開示又は移転してはならない。</w:t>
      </w:r>
    </w:p>
    <w:p w14:paraId="4712B540" w14:textId="59043483" w:rsidR="00E8741A" w:rsidRPr="00D449BC"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（契約の有効期間）</w:t>
      </w:r>
    </w:p>
    <w:p w14:paraId="33C02B46" w14:textId="083E5E1B" w:rsidR="00E8741A" w:rsidRPr="00D449BC" w:rsidRDefault="00E5029B">
      <w:pPr>
        <w:pStyle w:val="a4"/>
        <w:rPr>
          <w:rFonts w:asciiTheme="majorEastAsia" w:eastAsiaTheme="majorEastAsia" w:hAnsiTheme="majorEastAsia"/>
          <w:spacing w:val="0"/>
        </w:rPr>
      </w:pPr>
      <w:r>
        <w:rPr>
          <w:rFonts w:asciiTheme="majorEastAsia" w:eastAsiaTheme="majorEastAsia" w:hAnsiTheme="majorEastAsia" w:hint="eastAsia"/>
          <w:spacing w:val="0"/>
        </w:rPr>
        <w:t>第２８条　本契約の有効期間は、第２条に定める期間とする。</w:t>
      </w:r>
    </w:p>
    <w:p w14:paraId="6E48D9CB" w14:textId="5D7BF645" w:rsidR="00E8741A" w:rsidRPr="00D449BC" w:rsidRDefault="00E8741A">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２　本契約の失効後も、第５条、第６条、第１３条</w:t>
      </w:r>
      <w:r w:rsidR="007A29F6" w:rsidRPr="007A29F6">
        <w:rPr>
          <w:rFonts w:asciiTheme="majorEastAsia" w:eastAsiaTheme="majorEastAsia" w:hAnsiTheme="majorEastAsia" w:hint="eastAsia"/>
          <w:spacing w:val="0"/>
        </w:rPr>
        <w:t>から第２７条まで</w:t>
      </w:r>
      <w:r>
        <w:rPr>
          <w:rFonts w:asciiTheme="majorEastAsia" w:eastAsiaTheme="majorEastAsia" w:hAnsiTheme="majorEastAsia" w:hint="eastAsia"/>
          <w:spacing w:val="0"/>
        </w:rPr>
        <w:t>、本条及び第２９条の規定は、当該条項に定める期間又は対象事項が全て消滅するまで有効に存続する。</w:t>
      </w:r>
    </w:p>
    <w:p w14:paraId="6057A94C" w14:textId="1AA15C53" w:rsidR="003C4E49" w:rsidRPr="00D449BC" w:rsidRDefault="003C4E49" w:rsidP="003C4E49">
      <w:pPr>
        <w:pStyle w:val="a4"/>
        <w:rPr>
          <w:rFonts w:asciiTheme="majorEastAsia" w:eastAsiaTheme="majorEastAsia" w:hAnsiTheme="majorEastAsia"/>
          <w:spacing w:val="0"/>
        </w:rPr>
      </w:pPr>
      <w:bookmarkStart w:id="2" w:name="_Hlk180998820"/>
      <w:r>
        <w:rPr>
          <w:rFonts w:asciiTheme="majorEastAsia" w:eastAsiaTheme="majorEastAsia" w:hAnsiTheme="majorEastAsia" w:hint="eastAsia"/>
          <w:spacing w:val="0"/>
        </w:rPr>
        <w:t>（合意管轄）</w:t>
      </w:r>
    </w:p>
    <w:p w14:paraId="1E06C119" w14:textId="4D1183D8" w:rsidR="003C4E49" w:rsidRPr="00D449BC" w:rsidRDefault="003C4E49" w:rsidP="003C4E49">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第２９条　本契約に関して紛争が生じた場合、本契約書に記載の被告の所在地を管轄する地方裁判所をもって第一審の専属的合意管轄裁判所とする。</w:t>
      </w:r>
    </w:p>
    <w:bookmarkEnd w:id="2"/>
    <w:p w14:paraId="7BD837E1" w14:textId="77777777" w:rsidR="00E8741A" w:rsidRPr="00D449BC"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lastRenderedPageBreak/>
        <w:t>（協議）</w:t>
      </w:r>
    </w:p>
    <w:p w14:paraId="26A87659" w14:textId="09173AC8" w:rsidR="000B6174" w:rsidRPr="00820608" w:rsidRDefault="00E5029B" w:rsidP="004A4748">
      <w:pPr>
        <w:pStyle w:val="a4"/>
        <w:ind w:left="236" w:hanging="236"/>
        <w:rPr>
          <w:rFonts w:asciiTheme="majorEastAsia" w:eastAsiaTheme="majorEastAsia" w:hAnsiTheme="majorEastAsia"/>
          <w:spacing w:val="0"/>
        </w:rPr>
      </w:pPr>
      <w:r>
        <w:rPr>
          <w:rFonts w:asciiTheme="majorEastAsia" w:eastAsiaTheme="majorEastAsia" w:hAnsiTheme="majorEastAsia" w:hint="eastAsia"/>
          <w:spacing w:val="0"/>
        </w:rPr>
        <w:t>第３０条　この契約に定めのない事項について、これを定める必要があるときは、甲乙協議の上、定めるものとする。</w:t>
      </w:r>
    </w:p>
    <w:p w14:paraId="07AA682D" w14:textId="5B36B97C" w:rsidR="000B6174" w:rsidRDefault="000B6174">
      <w:pPr>
        <w:widowControl/>
        <w:jc w:val="left"/>
        <w:rPr>
          <w:rFonts w:asciiTheme="majorEastAsia" w:eastAsiaTheme="majorEastAsia" w:hAnsiTheme="majorEastAsia"/>
          <w:kern w:val="0"/>
          <w:sz w:val="21"/>
          <w:szCs w:val="21"/>
        </w:rPr>
      </w:pPr>
    </w:p>
    <w:p w14:paraId="4B92D74C" w14:textId="77777777" w:rsidR="000B6174" w:rsidRPr="00D449BC" w:rsidRDefault="000B6174">
      <w:pPr>
        <w:pStyle w:val="a4"/>
        <w:rPr>
          <w:rFonts w:asciiTheme="majorEastAsia" w:eastAsiaTheme="majorEastAsia" w:hAnsiTheme="majorEastAsia"/>
          <w:spacing w:val="0"/>
        </w:rPr>
      </w:pPr>
    </w:p>
    <w:p w14:paraId="6DEB2376" w14:textId="36DE1B30" w:rsidR="00E8741A" w:rsidRPr="000B5E12" w:rsidRDefault="00E8741A">
      <w:pPr>
        <w:pStyle w:val="a4"/>
        <w:rPr>
          <w:rFonts w:asciiTheme="majorEastAsia" w:eastAsiaTheme="majorEastAsia" w:hAnsiTheme="majorEastAsia"/>
          <w:spacing w:val="0"/>
        </w:rPr>
      </w:pPr>
      <w:r>
        <w:rPr>
          <w:rFonts w:asciiTheme="majorEastAsia" w:eastAsiaTheme="majorEastAsia" w:hAnsiTheme="majorEastAsia" w:hint="eastAsia"/>
          <w:spacing w:val="0"/>
        </w:rPr>
        <w:t xml:space="preserve">　この契約の締結を証するため本契約書２通を作成し、</w:t>
      </w:r>
      <w:bookmarkStart w:id="3" w:name="_Hlk180998856"/>
      <w:r>
        <w:rPr>
          <w:rFonts w:asciiTheme="majorEastAsia" w:eastAsiaTheme="majorEastAsia" w:hAnsiTheme="majorEastAsia" w:hint="eastAsia"/>
          <w:spacing w:val="0"/>
        </w:rPr>
        <w:t>記名押印の上、</w:t>
      </w:r>
      <w:bookmarkEnd w:id="3"/>
      <w:r>
        <w:rPr>
          <w:rFonts w:asciiTheme="majorEastAsia" w:eastAsiaTheme="majorEastAsia" w:hAnsiTheme="majorEastAsia" w:hint="eastAsia"/>
          <w:spacing w:val="0"/>
        </w:rPr>
        <w:t>甲、乙それぞれ１通を保管するものとする。</w:t>
      </w:r>
    </w:p>
    <w:p w14:paraId="314C4B81" w14:textId="77777777" w:rsidR="0096630A" w:rsidRPr="00234F31" w:rsidRDefault="0096630A">
      <w:pPr>
        <w:pStyle w:val="a4"/>
        <w:rPr>
          <w:rFonts w:asciiTheme="majorEastAsia" w:eastAsiaTheme="majorEastAsia" w:hAnsiTheme="majorEastAsia"/>
          <w:spacing w:val="0"/>
        </w:rPr>
      </w:pPr>
    </w:p>
    <w:p w14:paraId="4A74CACF" w14:textId="2E7F4A59" w:rsidR="00E8741A" w:rsidRDefault="00E82F45">
      <w:pPr>
        <w:pStyle w:val="a4"/>
        <w:ind w:firstLineChars="300" w:firstLine="574"/>
        <w:rPr>
          <w:rFonts w:asciiTheme="majorEastAsia" w:eastAsiaTheme="majorEastAsia" w:hAnsiTheme="majorEastAsia"/>
          <w:spacing w:val="0"/>
        </w:rPr>
      </w:pPr>
      <w:r>
        <w:rPr>
          <w:rFonts w:asciiTheme="majorEastAsia" w:eastAsiaTheme="majorEastAsia" w:hAnsiTheme="majorEastAsia" w:hint="eastAsia"/>
          <w:spacing w:val="0"/>
        </w:rPr>
        <w:t>２０２６</w:t>
      </w:r>
      <w:r w:rsidR="00FF7F14">
        <w:rPr>
          <w:rFonts w:asciiTheme="majorEastAsia" w:eastAsiaTheme="majorEastAsia" w:hAnsiTheme="majorEastAsia" w:hint="eastAsia"/>
          <w:spacing w:val="0"/>
        </w:rPr>
        <w:t>年</w:t>
      </w:r>
      <w:r w:rsidR="009D37C0">
        <w:rPr>
          <w:rFonts w:asciiTheme="majorEastAsia" w:eastAsiaTheme="majorEastAsia" w:hAnsiTheme="majorEastAsia" w:hint="eastAsia"/>
          <w:spacing w:val="0"/>
        </w:rPr>
        <w:t xml:space="preserve">　　月　　日</w:t>
      </w:r>
    </w:p>
    <w:p w14:paraId="7D95418F" w14:textId="77777777" w:rsidR="009D37C0" w:rsidRPr="00953B19" w:rsidRDefault="009D37C0">
      <w:pPr>
        <w:pStyle w:val="a4"/>
        <w:ind w:firstLineChars="300" w:firstLine="604"/>
        <w:rPr>
          <w:rFonts w:asciiTheme="majorEastAsia" w:eastAsiaTheme="majorEastAsia" w:hAnsiTheme="majorEastAsia"/>
          <w:spacing w:val="0"/>
          <w:sz w:val="22"/>
        </w:rPr>
      </w:pPr>
    </w:p>
    <w:p w14:paraId="62010D66" w14:textId="77777777" w:rsidR="009D37C0" w:rsidRPr="00953B19" w:rsidRDefault="009D37C0" w:rsidP="009D37C0">
      <w:pPr>
        <w:pStyle w:val="a4"/>
        <w:ind w:firstLineChars="1710" w:firstLine="3441"/>
        <w:jc w:val="left"/>
        <w:rPr>
          <w:rFonts w:asciiTheme="majorEastAsia" w:eastAsiaTheme="majorEastAsia" w:hAnsiTheme="majorEastAsia"/>
          <w:spacing w:val="0"/>
          <w:sz w:val="22"/>
        </w:rPr>
      </w:pPr>
      <w:r>
        <w:rPr>
          <w:rFonts w:asciiTheme="majorEastAsia" w:eastAsiaTheme="majorEastAsia" w:hAnsiTheme="majorEastAsia" w:hint="eastAsia"/>
          <w:spacing w:val="0"/>
          <w:sz w:val="22"/>
        </w:rPr>
        <w:t>（甲）北海道札幌市手稲区前田７条１５丁目４番１号</w:t>
      </w:r>
    </w:p>
    <w:p w14:paraId="5D6BE509" w14:textId="5702BE48" w:rsidR="009D37C0" w:rsidRPr="00953B19" w:rsidRDefault="009D37C0" w:rsidP="009D37C0">
      <w:pPr>
        <w:pStyle w:val="a4"/>
        <w:ind w:firstLineChars="2010" w:firstLine="4045"/>
        <w:jc w:val="left"/>
        <w:rPr>
          <w:rFonts w:asciiTheme="majorEastAsia" w:eastAsiaTheme="majorEastAsia" w:hAnsiTheme="majorEastAsia"/>
          <w:spacing w:val="0"/>
          <w:sz w:val="22"/>
          <w:lang w:eastAsia="zh-CN"/>
        </w:rPr>
      </w:pPr>
      <w:r>
        <w:rPr>
          <w:rFonts w:asciiTheme="majorEastAsia" w:eastAsiaTheme="majorEastAsia" w:hAnsiTheme="majorEastAsia" w:hint="eastAsia"/>
          <w:spacing w:val="0"/>
          <w:sz w:val="22"/>
        </w:rPr>
        <w:t>北海道科学</w:t>
      </w:r>
      <w:r>
        <w:rPr>
          <w:rFonts w:asciiTheme="majorEastAsia" w:eastAsiaTheme="majorEastAsia" w:hAnsiTheme="majorEastAsia" w:hint="eastAsia"/>
          <w:spacing w:val="0"/>
          <w:sz w:val="22"/>
          <w:lang w:eastAsia="zh-CN"/>
        </w:rPr>
        <w:t>大学</w:t>
      </w:r>
    </w:p>
    <w:p w14:paraId="0F3E6217" w14:textId="77777777" w:rsidR="009D37C0" w:rsidRPr="00953B19" w:rsidRDefault="009D37C0" w:rsidP="009D37C0">
      <w:pPr>
        <w:pStyle w:val="a4"/>
        <w:ind w:firstLineChars="2010" w:firstLine="4045"/>
        <w:jc w:val="left"/>
        <w:rPr>
          <w:rFonts w:asciiTheme="majorEastAsia" w:eastAsiaTheme="majorEastAsia" w:hAnsiTheme="majorEastAsia"/>
          <w:spacing w:val="0"/>
          <w:sz w:val="22"/>
          <w:lang w:eastAsia="zh-CN"/>
        </w:rPr>
      </w:pPr>
      <w:r>
        <w:rPr>
          <w:rFonts w:asciiTheme="majorEastAsia" w:eastAsiaTheme="majorEastAsia" w:hAnsiTheme="majorEastAsia" w:hint="eastAsia"/>
          <w:spacing w:val="0"/>
          <w:sz w:val="22"/>
        </w:rPr>
        <w:t xml:space="preserve">学　長　　　　　</w:t>
      </w:r>
      <w:r>
        <w:rPr>
          <w:rFonts w:asciiTheme="majorEastAsia" w:eastAsiaTheme="majorEastAsia" w:hAnsiTheme="majorEastAsia" w:cs="ＭＳ 明朝" w:hint="eastAsia"/>
          <w:color w:val="000000"/>
          <w:sz w:val="22"/>
          <w:szCs w:val="22"/>
        </w:rPr>
        <w:t>川上　敬</w:t>
      </w:r>
    </w:p>
    <w:p w14:paraId="6745BB55" w14:textId="77777777" w:rsidR="009D37C0" w:rsidRPr="00953B19" w:rsidRDefault="009D37C0" w:rsidP="009D37C0">
      <w:pPr>
        <w:pStyle w:val="a4"/>
        <w:ind w:firstLineChars="2222" w:firstLine="4472"/>
        <w:jc w:val="left"/>
        <w:rPr>
          <w:rFonts w:asciiTheme="majorEastAsia" w:eastAsiaTheme="majorEastAsia" w:hAnsiTheme="majorEastAsia"/>
          <w:spacing w:val="0"/>
          <w:sz w:val="22"/>
        </w:rPr>
      </w:pPr>
    </w:p>
    <w:p w14:paraId="7930A7CF" w14:textId="77777777" w:rsidR="009D37C0" w:rsidRPr="00953B19" w:rsidRDefault="009D37C0" w:rsidP="009D37C0">
      <w:pPr>
        <w:pStyle w:val="a4"/>
        <w:ind w:firstLineChars="2222" w:firstLine="4472"/>
        <w:jc w:val="left"/>
        <w:rPr>
          <w:rFonts w:asciiTheme="majorEastAsia" w:eastAsiaTheme="majorEastAsia" w:hAnsiTheme="majorEastAsia"/>
          <w:spacing w:val="0"/>
          <w:sz w:val="22"/>
        </w:rPr>
      </w:pPr>
    </w:p>
    <w:p w14:paraId="4FE50453" w14:textId="744447A5" w:rsidR="009D37C0" w:rsidRPr="00953B19" w:rsidRDefault="009D37C0" w:rsidP="003E33EB">
      <w:pPr>
        <w:pStyle w:val="a4"/>
        <w:tabs>
          <w:tab w:val="left" w:pos="5954"/>
          <w:tab w:val="left" w:pos="7371"/>
        </w:tabs>
        <w:ind w:firstLineChars="1711" w:firstLine="3443"/>
        <w:jc w:val="left"/>
        <w:rPr>
          <w:rFonts w:asciiTheme="majorEastAsia" w:eastAsiaTheme="majorEastAsia" w:hAnsiTheme="majorEastAsia"/>
          <w:spacing w:val="0"/>
          <w:sz w:val="22"/>
        </w:rPr>
      </w:pPr>
      <w:r>
        <w:rPr>
          <w:rFonts w:asciiTheme="majorEastAsia" w:eastAsiaTheme="majorEastAsia" w:hAnsiTheme="majorEastAsia" w:hint="eastAsia"/>
          <w:spacing w:val="0"/>
          <w:sz w:val="22"/>
          <w:lang w:eastAsia="zh-TW"/>
        </w:rPr>
        <w:t>（乙）</w:t>
      </w:r>
    </w:p>
    <w:p w14:paraId="1FE3B4B4" w14:textId="77777777" w:rsidR="007E13B5" w:rsidRPr="00953B19" w:rsidRDefault="007E13B5">
      <w:pPr>
        <w:widowControl/>
        <w:jc w:val="left"/>
        <w:rPr>
          <w:rFonts w:asciiTheme="majorEastAsia" w:eastAsiaTheme="majorEastAsia" w:hAnsiTheme="majorEastAsia"/>
          <w:kern w:val="0"/>
          <w:sz w:val="22"/>
          <w:szCs w:val="21"/>
        </w:rPr>
      </w:pPr>
      <w:r>
        <w:rPr>
          <w:rFonts w:asciiTheme="majorEastAsia" w:eastAsiaTheme="majorEastAsia" w:hAnsiTheme="majorEastAsia"/>
          <w:sz w:val="22"/>
        </w:rPr>
        <w:br w:type="page"/>
      </w:r>
    </w:p>
    <w:p w14:paraId="7D981AFA" w14:textId="77777777" w:rsidR="00E8741A" w:rsidRPr="00953B19" w:rsidRDefault="00E8741A">
      <w:pPr>
        <w:pStyle w:val="a4"/>
        <w:ind w:firstLineChars="2018" w:firstLine="4061"/>
        <w:jc w:val="left"/>
        <w:rPr>
          <w:rFonts w:asciiTheme="majorEastAsia" w:eastAsiaTheme="majorEastAsia" w:hAnsiTheme="majorEastAsia"/>
          <w:spacing w:val="0"/>
          <w:sz w:val="22"/>
          <w:lang w:eastAsia="zh-TW"/>
        </w:rPr>
      </w:pPr>
    </w:p>
    <w:p w14:paraId="4F4FF4DC" w14:textId="5AD0CA80" w:rsidR="003167D3" w:rsidRPr="00953B19" w:rsidRDefault="003167D3" w:rsidP="003167D3">
      <w:pPr>
        <w:pStyle w:val="a4"/>
        <w:rPr>
          <w:rFonts w:asciiTheme="majorEastAsia" w:eastAsiaTheme="majorEastAsia" w:hAnsiTheme="majorEastAsia"/>
          <w:spacing w:val="0"/>
          <w:sz w:val="22"/>
          <w:lang w:eastAsia="zh-CN"/>
        </w:rPr>
      </w:pPr>
      <w:r>
        <w:rPr>
          <w:rFonts w:asciiTheme="majorEastAsia" w:eastAsiaTheme="majorEastAsia" w:hAnsiTheme="majorEastAsia" w:hint="eastAsia"/>
          <w:spacing w:val="0"/>
          <w:sz w:val="22"/>
          <w:lang w:eastAsia="zh-CN"/>
        </w:rPr>
        <w:t>別表第１（第１条、第</w:t>
      </w:r>
      <w:r>
        <w:rPr>
          <w:rFonts w:asciiTheme="majorEastAsia" w:eastAsiaTheme="majorEastAsia" w:hAnsiTheme="majorEastAsia" w:hint="eastAsia"/>
          <w:spacing w:val="0"/>
          <w:sz w:val="22"/>
        </w:rPr>
        <w:t>３</w:t>
      </w:r>
      <w:r>
        <w:rPr>
          <w:rFonts w:asciiTheme="majorEastAsia" w:eastAsiaTheme="majorEastAsia" w:hAnsiTheme="majorEastAsia" w:hint="eastAsia"/>
          <w:spacing w:val="0"/>
          <w:sz w:val="22"/>
          <w:lang w:eastAsia="zh-CN"/>
        </w:rPr>
        <w:t>条、第４条関係）</w:t>
      </w:r>
    </w:p>
    <w:tbl>
      <w:tblPr>
        <w:tblW w:w="9209"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66"/>
        <w:gridCol w:w="1943"/>
        <w:gridCol w:w="2431"/>
        <w:gridCol w:w="4169"/>
      </w:tblGrid>
      <w:tr w:rsidR="009D37C0" w:rsidRPr="00953B19" w14:paraId="17493A26" w14:textId="77777777" w:rsidTr="009D37C0">
        <w:trPr>
          <w:trHeight w:val="432"/>
        </w:trPr>
        <w:tc>
          <w:tcPr>
            <w:tcW w:w="666" w:type="dxa"/>
          </w:tcPr>
          <w:p w14:paraId="4971887E" w14:textId="77777777" w:rsidR="009D37C0" w:rsidRPr="00953B19" w:rsidRDefault="009D37C0" w:rsidP="00E174C4">
            <w:pPr>
              <w:pStyle w:val="a4"/>
              <w:ind w:left="-43"/>
              <w:jc w:val="center"/>
              <w:rPr>
                <w:rFonts w:asciiTheme="majorEastAsia" w:eastAsiaTheme="majorEastAsia" w:hAnsiTheme="majorEastAsia"/>
                <w:spacing w:val="0"/>
                <w:sz w:val="22"/>
              </w:rPr>
            </w:pPr>
            <w:r>
              <w:rPr>
                <w:rFonts w:asciiTheme="majorEastAsia" w:eastAsiaTheme="majorEastAsia" w:hAnsiTheme="majorEastAsia" w:hint="eastAsia"/>
                <w:spacing w:val="0"/>
                <w:sz w:val="22"/>
              </w:rPr>
              <w:t>区分</w:t>
            </w:r>
          </w:p>
        </w:tc>
        <w:tc>
          <w:tcPr>
            <w:tcW w:w="1943" w:type="dxa"/>
          </w:tcPr>
          <w:p w14:paraId="238E2B2F" w14:textId="77777777" w:rsidR="009D37C0" w:rsidRPr="00953B19" w:rsidRDefault="009D37C0" w:rsidP="00E174C4">
            <w:pPr>
              <w:pStyle w:val="a4"/>
              <w:ind w:left="-43"/>
              <w:jc w:val="center"/>
              <w:rPr>
                <w:rFonts w:asciiTheme="majorEastAsia" w:eastAsiaTheme="majorEastAsia" w:hAnsiTheme="majorEastAsia"/>
                <w:spacing w:val="0"/>
                <w:sz w:val="22"/>
              </w:rPr>
            </w:pPr>
            <w:r>
              <w:rPr>
                <w:rFonts w:asciiTheme="majorEastAsia" w:eastAsiaTheme="majorEastAsia" w:hAnsiTheme="majorEastAsia" w:hint="eastAsia"/>
                <w:spacing w:val="0"/>
                <w:sz w:val="22"/>
              </w:rPr>
              <w:t>氏　　名</w:t>
            </w:r>
          </w:p>
        </w:tc>
        <w:tc>
          <w:tcPr>
            <w:tcW w:w="2431" w:type="dxa"/>
          </w:tcPr>
          <w:p w14:paraId="201B62A6" w14:textId="77777777" w:rsidR="009D37C0" w:rsidRPr="00953B19" w:rsidRDefault="009D37C0" w:rsidP="00E174C4">
            <w:pPr>
              <w:pStyle w:val="a4"/>
              <w:ind w:left="-43"/>
              <w:jc w:val="center"/>
              <w:rPr>
                <w:rFonts w:asciiTheme="majorEastAsia" w:eastAsiaTheme="majorEastAsia" w:hAnsiTheme="majorEastAsia"/>
                <w:spacing w:val="0"/>
                <w:sz w:val="22"/>
              </w:rPr>
            </w:pPr>
            <w:r>
              <w:rPr>
                <w:rFonts w:asciiTheme="majorEastAsia" w:eastAsiaTheme="majorEastAsia" w:hAnsiTheme="majorEastAsia" w:hint="eastAsia"/>
                <w:spacing w:val="0"/>
                <w:sz w:val="22"/>
              </w:rPr>
              <w:t>所属部局・職名</w:t>
            </w:r>
          </w:p>
        </w:tc>
        <w:tc>
          <w:tcPr>
            <w:tcW w:w="4169" w:type="dxa"/>
          </w:tcPr>
          <w:p w14:paraId="55A43319" w14:textId="77777777" w:rsidR="009D37C0" w:rsidRPr="00953B19" w:rsidRDefault="009D37C0" w:rsidP="009D37C0">
            <w:pPr>
              <w:pStyle w:val="a4"/>
              <w:ind w:left="-43"/>
              <w:jc w:val="center"/>
              <w:rPr>
                <w:rFonts w:asciiTheme="majorEastAsia" w:eastAsiaTheme="majorEastAsia" w:hAnsiTheme="majorEastAsia"/>
                <w:spacing w:val="0"/>
                <w:sz w:val="22"/>
              </w:rPr>
            </w:pPr>
            <w:r>
              <w:rPr>
                <w:rFonts w:asciiTheme="majorEastAsia" w:eastAsiaTheme="majorEastAsia" w:hAnsiTheme="majorEastAsia" w:hint="eastAsia"/>
                <w:spacing w:val="0"/>
                <w:sz w:val="22"/>
              </w:rPr>
              <w:t>本共同研究における役割</w:t>
            </w:r>
          </w:p>
        </w:tc>
      </w:tr>
      <w:tr w:rsidR="009D37C0" w:rsidRPr="00953B19" w14:paraId="3A4E45C2" w14:textId="77777777" w:rsidTr="009D37C0">
        <w:trPr>
          <w:trHeight w:val="1374"/>
        </w:trPr>
        <w:tc>
          <w:tcPr>
            <w:tcW w:w="666" w:type="dxa"/>
          </w:tcPr>
          <w:p w14:paraId="6F488524" w14:textId="77777777" w:rsidR="009D37C0" w:rsidRPr="00953B19" w:rsidRDefault="009D37C0" w:rsidP="00E174C4">
            <w:pPr>
              <w:jc w:val="center"/>
              <w:rPr>
                <w:rFonts w:asciiTheme="majorEastAsia" w:eastAsiaTheme="majorEastAsia" w:hAnsiTheme="majorEastAsia"/>
                <w:sz w:val="22"/>
                <w:szCs w:val="22"/>
              </w:rPr>
            </w:pPr>
          </w:p>
          <w:p w14:paraId="4C289EE7" w14:textId="77777777" w:rsidR="009D37C0" w:rsidRPr="00953B19" w:rsidRDefault="009D37C0" w:rsidP="00E174C4">
            <w:pPr>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甲</w:t>
            </w:r>
          </w:p>
          <w:p w14:paraId="4D64E241" w14:textId="77777777" w:rsidR="009D37C0" w:rsidRPr="00953B19" w:rsidRDefault="009D37C0" w:rsidP="00E174C4">
            <w:pPr>
              <w:jc w:val="center"/>
              <w:rPr>
                <w:rFonts w:asciiTheme="majorEastAsia" w:eastAsiaTheme="majorEastAsia" w:hAnsiTheme="majorEastAsia"/>
                <w:sz w:val="22"/>
                <w:szCs w:val="22"/>
              </w:rPr>
            </w:pPr>
          </w:p>
        </w:tc>
        <w:tc>
          <w:tcPr>
            <w:tcW w:w="1943" w:type="dxa"/>
          </w:tcPr>
          <w:p w14:paraId="4B2DEC8E" w14:textId="77777777" w:rsidR="009D37C0" w:rsidRPr="00953B19" w:rsidRDefault="009D37C0" w:rsidP="00E174C4">
            <w:pPr>
              <w:rPr>
                <w:rFonts w:asciiTheme="majorEastAsia" w:eastAsiaTheme="majorEastAsia" w:hAnsiTheme="majorEastAsia"/>
                <w:sz w:val="22"/>
                <w:szCs w:val="22"/>
                <w:highlight w:val="yellow"/>
              </w:rPr>
            </w:pPr>
          </w:p>
        </w:tc>
        <w:tc>
          <w:tcPr>
            <w:tcW w:w="2431" w:type="dxa"/>
          </w:tcPr>
          <w:p w14:paraId="01CDC74E" w14:textId="77777777" w:rsidR="009D37C0" w:rsidRPr="00953B19" w:rsidRDefault="009D37C0" w:rsidP="00E174C4">
            <w:pPr>
              <w:rPr>
                <w:rFonts w:asciiTheme="majorEastAsia" w:eastAsiaTheme="majorEastAsia" w:hAnsiTheme="majorEastAsia"/>
                <w:sz w:val="22"/>
                <w:szCs w:val="22"/>
                <w:highlight w:val="yellow"/>
              </w:rPr>
            </w:pPr>
          </w:p>
        </w:tc>
        <w:tc>
          <w:tcPr>
            <w:tcW w:w="4169" w:type="dxa"/>
          </w:tcPr>
          <w:p w14:paraId="54D2E955" w14:textId="77777777" w:rsidR="009D37C0" w:rsidRPr="00953B19" w:rsidRDefault="009D37C0" w:rsidP="00E174C4">
            <w:pPr>
              <w:rPr>
                <w:rFonts w:asciiTheme="majorEastAsia" w:eastAsiaTheme="majorEastAsia" w:hAnsiTheme="majorEastAsia"/>
                <w:sz w:val="22"/>
                <w:szCs w:val="22"/>
                <w:highlight w:val="yellow"/>
              </w:rPr>
            </w:pPr>
          </w:p>
        </w:tc>
      </w:tr>
      <w:tr w:rsidR="009D37C0" w:rsidRPr="00953B19" w14:paraId="2D654D70" w14:textId="77777777" w:rsidTr="009D37C0">
        <w:trPr>
          <w:trHeight w:val="1374"/>
        </w:trPr>
        <w:tc>
          <w:tcPr>
            <w:tcW w:w="666" w:type="dxa"/>
          </w:tcPr>
          <w:p w14:paraId="67D7022F" w14:textId="77777777" w:rsidR="009D37C0" w:rsidRPr="00953B19" w:rsidRDefault="009D37C0" w:rsidP="00E174C4">
            <w:pPr>
              <w:jc w:val="center"/>
              <w:rPr>
                <w:rFonts w:asciiTheme="majorEastAsia" w:eastAsiaTheme="majorEastAsia" w:hAnsiTheme="majorEastAsia"/>
                <w:sz w:val="22"/>
                <w:szCs w:val="22"/>
              </w:rPr>
            </w:pPr>
          </w:p>
          <w:p w14:paraId="3E7BB5B1" w14:textId="77777777" w:rsidR="009D37C0" w:rsidRPr="00953B19" w:rsidRDefault="009D37C0" w:rsidP="00E174C4">
            <w:pPr>
              <w:jc w:val="center"/>
              <w:rPr>
                <w:rFonts w:asciiTheme="majorEastAsia" w:eastAsiaTheme="majorEastAsia" w:hAnsiTheme="majorEastAsia"/>
                <w:sz w:val="22"/>
                <w:szCs w:val="22"/>
              </w:rPr>
            </w:pPr>
            <w:r>
              <w:rPr>
                <w:rFonts w:asciiTheme="majorEastAsia" w:eastAsiaTheme="majorEastAsia" w:hAnsiTheme="majorEastAsia" w:hint="eastAsia"/>
                <w:sz w:val="22"/>
                <w:szCs w:val="22"/>
              </w:rPr>
              <w:t>乙</w:t>
            </w:r>
          </w:p>
          <w:p w14:paraId="2AF6215E" w14:textId="77777777" w:rsidR="009D37C0" w:rsidRPr="00953B19" w:rsidRDefault="009D37C0" w:rsidP="00E174C4">
            <w:pPr>
              <w:jc w:val="center"/>
              <w:rPr>
                <w:rFonts w:asciiTheme="majorEastAsia" w:eastAsiaTheme="majorEastAsia" w:hAnsiTheme="majorEastAsia"/>
                <w:sz w:val="22"/>
                <w:szCs w:val="22"/>
              </w:rPr>
            </w:pPr>
          </w:p>
        </w:tc>
        <w:tc>
          <w:tcPr>
            <w:tcW w:w="1943" w:type="dxa"/>
          </w:tcPr>
          <w:p w14:paraId="003B63D1" w14:textId="4CDC4435" w:rsidR="009D37C0" w:rsidRPr="00953B19" w:rsidRDefault="009D37C0" w:rsidP="00E174C4">
            <w:pPr>
              <w:ind w:firstLineChars="100" w:firstLine="201"/>
              <w:rPr>
                <w:rFonts w:asciiTheme="majorEastAsia" w:eastAsiaTheme="majorEastAsia" w:hAnsiTheme="majorEastAsia"/>
                <w:sz w:val="22"/>
                <w:highlight w:val="yellow"/>
              </w:rPr>
            </w:pPr>
          </w:p>
        </w:tc>
        <w:tc>
          <w:tcPr>
            <w:tcW w:w="2431" w:type="dxa"/>
          </w:tcPr>
          <w:p w14:paraId="64FD5F32" w14:textId="393178A6" w:rsidR="009D37C0" w:rsidRPr="00953B19" w:rsidRDefault="009D37C0" w:rsidP="00E174C4">
            <w:pPr>
              <w:rPr>
                <w:rFonts w:asciiTheme="majorEastAsia" w:eastAsiaTheme="majorEastAsia" w:hAnsiTheme="majorEastAsia"/>
                <w:sz w:val="22"/>
                <w:szCs w:val="22"/>
                <w:highlight w:val="yellow"/>
              </w:rPr>
            </w:pPr>
          </w:p>
        </w:tc>
        <w:tc>
          <w:tcPr>
            <w:tcW w:w="4169" w:type="dxa"/>
          </w:tcPr>
          <w:p w14:paraId="33E32DEB" w14:textId="39EE5883" w:rsidR="009D37C0" w:rsidRPr="00953B19" w:rsidRDefault="009D37C0" w:rsidP="00E174C4">
            <w:pPr>
              <w:rPr>
                <w:rFonts w:asciiTheme="majorEastAsia" w:eastAsiaTheme="majorEastAsia" w:hAnsiTheme="majorEastAsia"/>
                <w:sz w:val="22"/>
                <w:szCs w:val="22"/>
                <w:highlight w:val="yellow"/>
              </w:rPr>
            </w:pPr>
          </w:p>
        </w:tc>
      </w:tr>
    </w:tbl>
    <w:p w14:paraId="22589CF4" w14:textId="5C136B30" w:rsidR="009D37C0" w:rsidRDefault="009D37C0" w:rsidP="00C54CFD">
      <w:pPr>
        <w:pStyle w:val="a4"/>
        <w:rPr>
          <w:rFonts w:asciiTheme="majorEastAsia" w:eastAsiaTheme="majorEastAsia" w:hAnsiTheme="majorEastAsia"/>
        </w:rPr>
      </w:pPr>
    </w:p>
    <w:p w14:paraId="70040ACB" w14:textId="661EFF56" w:rsidR="00953B19" w:rsidRPr="00953B19" w:rsidRDefault="00953B19" w:rsidP="00953B19"/>
    <w:p w14:paraId="4E366E2B" w14:textId="192D3EFD" w:rsidR="00953B19" w:rsidRPr="00953B19" w:rsidRDefault="00953B19" w:rsidP="00953B19"/>
    <w:p w14:paraId="77D641CE" w14:textId="71A76A21" w:rsidR="00953B19" w:rsidRPr="00953B19" w:rsidRDefault="00953B19" w:rsidP="00953B19"/>
    <w:p w14:paraId="3E9F5C37" w14:textId="02A176F0" w:rsidR="00953B19" w:rsidRDefault="00953B19" w:rsidP="00953B19">
      <w:pPr>
        <w:rPr>
          <w:rFonts w:asciiTheme="majorEastAsia" w:eastAsiaTheme="majorEastAsia" w:hAnsiTheme="majorEastAsia"/>
          <w:spacing w:val="13"/>
          <w:kern w:val="0"/>
          <w:sz w:val="21"/>
          <w:szCs w:val="21"/>
        </w:rPr>
      </w:pPr>
    </w:p>
    <w:p w14:paraId="075C7735" w14:textId="0155F192" w:rsidR="00953B19" w:rsidRPr="00953B19" w:rsidRDefault="00953B19" w:rsidP="00953B19">
      <w:pPr>
        <w:tabs>
          <w:tab w:val="left" w:pos="2431"/>
        </w:tabs>
      </w:pPr>
      <w:r>
        <w:tab/>
      </w:r>
    </w:p>
    <w:sectPr w:rsidR="00953B19" w:rsidRPr="00953B19" w:rsidSect="001A7616">
      <w:pgSz w:w="11907" w:h="16839" w:code="9"/>
      <w:pgMar w:top="1134" w:right="1247" w:bottom="1134" w:left="1531" w:header="851" w:footer="992" w:gutter="0"/>
      <w:cols w:space="425"/>
      <w:docGrid w:type="linesAndChars" w:linePitch="333" w:charSpace="-3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66BD9" w14:textId="77777777" w:rsidR="00B22814" w:rsidRDefault="00B22814">
      <w:r>
        <w:separator/>
      </w:r>
    </w:p>
  </w:endnote>
  <w:endnote w:type="continuationSeparator" w:id="0">
    <w:p w14:paraId="597724C7" w14:textId="77777777" w:rsidR="00B22814" w:rsidRDefault="00B22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本文のフォント - 日本語)">
    <w:altName w:val="ＭＳ 明朝"/>
    <w:charset w:val="80"/>
    <w:family w:val="roman"/>
    <w:pitch w:val="default"/>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細明朝体">
    <w:altName w:val="Times New Roman"/>
    <w:panose1 w:val="00000000000000000000"/>
    <w:charset w:val="FF"/>
    <w:family w:val="auto"/>
    <w:notTrueType/>
    <w:pitch w:val="variable"/>
    <w:sig w:usb0="00000003" w:usb1="00000000" w:usb2="00000000" w:usb3="00000000" w:csb0="00000000" w:csb1="00000000"/>
  </w:font>
  <w:font w:name="Times">
    <w:altName w:val="﷽﷽﷽﷽﷽﷽﷽﷽"/>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6FB9FF" w14:textId="77777777" w:rsidR="00B22814" w:rsidRDefault="00B22814">
      <w:r>
        <w:separator/>
      </w:r>
    </w:p>
  </w:footnote>
  <w:footnote w:type="continuationSeparator" w:id="0">
    <w:p w14:paraId="049E27E4" w14:textId="77777777" w:rsidR="00B22814" w:rsidRDefault="00B228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426"/>
    <w:multiLevelType w:val="hybridMultilevel"/>
    <w:tmpl w:val="D0FE6024"/>
    <w:lvl w:ilvl="0" w:tplc="6C9644CC">
      <w:start w:val="4"/>
      <w:numFmt w:val="decimalFullWidth"/>
      <w:lvlText w:val="第%1条"/>
      <w:lvlJc w:val="left"/>
      <w:pPr>
        <w:tabs>
          <w:tab w:val="num" w:pos="720"/>
        </w:tabs>
        <w:ind w:left="720" w:hanging="720"/>
      </w:pPr>
      <w:rPr>
        <w:rFonts w:cs="Times New Roman" w:hint="eastAsia"/>
        <w:color w:val="auto"/>
        <w:u w:val="none"/>
      </w:rPr>
    </w:lvl>
    <w:lvl w:ilvl="1" w:tplc="D468310E" w:tentative="1">
      <w:start w:val="1"/>
      <w:numFmt w:val="aiueoFullWidth"/>
      <w:lvlText w:val="(%2)"/>
      <w:lvlJc w:val="left"/>
      <w:pPr>
        <w:tabs>
          <w:tab w:val="num" w:pos="840"/>
        </w:tabs>
        <w:ind w:left="840" w:hanging="420"/>
      </w:pPr>
      <w:rPr>
        <w:rFonts w:cs="Times New Roman"/>
      </w:rPr>
    </w:lvl>
    <w:lvl w:ilvl="2" w:tplc="6270E3CA" w:tentative="1">
      <w:start w:val="1"/>
      <w:numFmt w:val="decimalEnclosedCircle"/>
      <w:lvlText w:val="%3"/>
      <w:lvlJc w:val="left"/>
      <w:pPr>
        <w:tabs>
          <w:tab w:val="num" w:pos="1260"/>
        </w:tabs>
        <w:ind w:left="1260" w:hanging="420"/>
      </w:pPr>
      <w:rPr>
        <w:rFonts w:cs="Times New Roman"/>
      </w:rPr>
    </w:lvl>
    <w:lvl w:ilvl="3" w:tplc="7AB6FDA6" w:tentative="1">
      <w:start w:val="1"/>
      <w:numFmt w:val="decimal"/>
      <w:lvlText w:val="%4."/>
      <w:lvlJc w:val="left"/>
      <w:pPr>
        <w:tabs>
          <w:tab w:val="num" w:pos="1680"/>
        </w:tabs>
        <w:ind w:left="1680" w:hanging="420"/>
      </w:pPr>
      <w:rPr>
        <w:rFonts w:cs="Times New Roman"/>
      </w:rPr>
    </w:lvl>
    <w:lvl w:ilvl="4" w:tplc="55028404" w:tentative="1">
      <w:start w:val="1"/>
      <w:numFmt w:val="aiueoFullWidth"/>
      <w:lvlText w:val="(%5)"/>
      <w:lvlJc w:val="left"/>
      <w:pPr>
        <w:tabs>
          <w:tab w:val="num" w:pos="2100"/>
        </w:tabs>
        <w:ind w:left="2100" w:hanging="420"/>
      </w:pPr>
      <w:rPr>
        <w:rFonts w:cs="Times New Roman"/>
      </w:rPr>
    </w:lvl>
    <w:lvl w:ilvl="5" w:tplc="12CED6E2" w:tentative="1">
      <w:start w:val="1"/>
      <w:numFmt w:val="decimalEnclosedCircle"/>
      <w:lvlText w:val="%6"/>
      <w:lvlJc w:val="left"/>
      <w:pPr>
        <w:tabs>
          <w:tab w:val="num" w:pos="2520"/>
        </w:tabs>
        <w:ind w:left="2520" w:hanging="420"/>
      </w:pPr>
      <w:rPr>
        <w:rFonts w:cs="Times New Roman"/>
      </w:rPr>
    </w:lvl>
    <w:lvl w:ilvl="6" w:tplc="43F466BC" w:tentative="1">
      <w:start w:val="1"/>
      <w:numFmt w:val="decimal"/>
      <w:lvlText w:val="%7."/>
      <w:lvlJc w:val="left"/>
      <w:pPr>
        <w:tabs>
          <w:tab w:val="num" w:pos="2940"/>
        </w:tabs>
        <w:ind w:left="2940" w:hanging="420"/>
      </w:pPr>
      <w:rPr>
        <w:rFonts w:cs="Times New Roman"/>
      </w:rPr>
    </w:lvl>
    <w:lvl w:ilvl="7" w:tplc="B1E8C71A" w:tentative="1">
      <w:start w:val="1"/>
      <w:numFmt w:val="aiueoFullWidth"/>
      <w:lvlText w:val="(%8)"/>
      <w:lvlJc w:val="left"/>
      <w:pPr>
        <w:tabs>
          <w:tab w:val="num" w:pos="3360"/>
        </w:tabs>
        <w:ind w:left="3360" w:hanging="420"/>
      </w:pPr>
      <w:rPr>
        <w:rFonts w:cs="Times New Roman"/>
      </w:rPr>
    </w:lvl>
    <w:lvl w:ilvl="8" w:tplc="D17CFC18" w:tentative="1">
      <w:start w:val="1"/>
      <w:numFmt w:val="decimalEnclosedCircle"/>
      <w:lvlText w:val="%9"/>
      <w:lvlJc w:val="left"/>
      <w:pPr>
        <w:tabs>
          <w:tab w:val="num" w:pos="3780"/>
        </w:tabs>
        <w:ind w:left="3780" w:hanging="420"/>
      </w:pPr>
      <w:rPr>
        <w:rFonts w:cs="Times New Roman"/>
      </w:rPr>
    </w:lvl>
  </w:abstractNum>
  <w:abstractNum w:abstractNumId="1" w15:restartNumberingAfterBreak="0">
    <w:nsid w:val="0CE85412"/>
    <w:multiLevelType w:val="singleLevel"/>
    <w:tmpl w:val="0C44F452"/>
    <w:lvl w:ilvl="0">
      <w:start w:val="40"/>
      <w:numFmt w:val="decimalFullWidth"/>
      <w:lvlText w:val="第%1条"/>
      <w:lvlJc w:val="left"/>
      <w:pPr>
        <w:tabs>
          <w:tab w:val="num" w:pos="840"/>
        </w:tabs>
        <w:ind w:left="840" w:hanging="840"/>
      </w:pPr>
      <w:rPr>
        <w:rFonts w:cs="Times New Roman" w:hint="eastAsia"/>
      </w:rPr>
    </w:lvl>
  </w:abstractNum>
  <w:abstractNum w:abstractNumId="2" w15:restartNumberingAfterBreak="0">
    <w:nsid w:val="138A3C6C"/>
    <w:multiLevelType w:val="singleLevel"/>
    <w:tmpl w:val="63C85BA6"/>
    <w:lvl w:ilvl="0">
      <w:start w:val="51"/>
      <w:numFmt w:val="decimalFullWidth"/>
      <w:lvlText w:val="第%1条"/>
      <w:lvlJc w:val="left"/>
      <w:pPr>
        <w:tabs>
          <w:tab w:val="num" w:pos="1050"/>
        </w:tabs>
        <w:ind w:left="1050" w:hanging="1050"/>
      </w:pPr>
      <w:rPr>
        <w:rFonts w:cs="Times New Roman" w:hint="eastAsia"/>
      </w:rPr>
    </w:lvl>
  </w:abstractNum>
  <w:abstractNum w:abstractNumId="3" w15:restartNumberingAfterBreak="0">
    <w:nsid w:val="31303193"/>
    <w:multiLevelType w:val="singleLevel"/>
    <w:tmpl w:val="4274AFE0"/>
    <w:lvl w:ilvl="0">
      <w:start w:val="7"/>
      <w:numFmt w:val="decimalFullWidth"/>
      <w:lvlText w:val="第%1条"/>
      <w:lvlJc w:val="left"/>
      <w:pPr>
        <w:tabs>
          <w:tab w:val="num" w:pos="840"/>
        </w:tabs>
        <w:ind w:left="840" w:hanging="840"/>
      </w:pPr>
      <w:rPr>
        <w:rFonts w:cs="Times New Roman" w:hint="eastAsia"/>
      </w:rPr>
    </w:lvl>
  </w:abstractNum>
  <w:abstractNum w:abstractNumId="4" w15:restartNumberingAfterBreak="0">
    <w:nsid w:val="348510D4"/>
    <w:multiLevelType w:val="singleLevel"/>
    <w:tmpl w:val="9DECD750"/>
    <w:lvl w:ilvl="0">
      <w:start w:val="28"/>
      <w:numFmt w:val="decimalFullWidth"/>
      <w:lvlText w:val="第%1条"/>
      <w:lvlJc w:val="left"/>
      <w:pPr>
        <w:tabs>
          <w:tab w:val="num" w:pos="810"/>
        </w:tabs>
        <w:ind w:left="810" w:hanging="810"/>
      </w:pPr>
      <w:rPr>
        <w:rFonts w:cs="Times New Roman" w:hint="eastAsia"/>
      </w:rPr>
    </w:lvl>
  </w:abstractNum>
  <w:abstractNum w:abstractNumId="5" w15:restartNumberingAfterBreak="0">
    <w:nsid w:val="37EB737C"/>
    <w:multiLevelType w:val="singleLevel"/>
    <w:tmpl w:val="3FD88ECA"/>
    <w:lvl w:ilvl="0">
      <w:start w:val="1"/>
      <w:numFmt w:val="decimalFullWidth"/>
      <w:lvlText w:val="第%1条"/>
      <w:lvlJc w:val="left"/>
      <w:pPr>
        <w:tabs>
          <w:tab w:val="num" w:pos="840"/>
        </w:tabs>
        <w:ind w:left="840" w:hanging="840"/>
      </w:pPr>
      <w:rPr>
        <w:rFonts w:cs="Times New Roman" w:hint="eastAsia"/>
      </w:rPr>
    </w:lvl>
  </w:abstractNum>
  <w:abstractNum w:abstractNumId="6" w15:restartNumberingAfterBreak="0">
    <w:nsid w:val="3BAF6D77"/>
    <w:multiLevelType w:val="hybridMultilevel"/>
    <w:tmpl w:val="A06826FE"/>
    <w:lvl w:ilvl="0" w:tplc="694AA002">
      <w:start w:val="7"/>
      <w:numFmt w:val="decimalFullWidth"/>
      <w:lvlText w:val="第%1条"/>
      <w:lvlJc w:val="left"/>
      <w:pPr>
        <w:tabs>
          <w:tab w:val="num" w:pos="888"/>
        </w:tabs>
        <w:ind w:left="888" w:hanging="888"/>
      </w:pPr>
      <w:rPr>
        <w:rFonts w:cs="Times New Roman" w:hint="eastAsia"/>
      </w:rPr>
    </w:lvl>
    <w:lvl w:ilvl="1" w:tplc="F6B2A1A2" w:tentative="1">
      <w:start w:val="1"/>
      <w:numFmt w:val="aiueoFullWidth"/>
      <w:lvlText w:val="(%2)"/>
      <w:lvlJc w:val="left"/>
      <w:pPr>
        <w:tabs>
          <w:tab w:val="num" w:pos="840"/>
        </w:tabs>
        <w:ind w:left="840" w:hanging="420"/>
      </w:pPr>
      <w:rPr>
        <w:rFonts w:cs="Times New Roman"/>
      </w:rPr>
    </w:lvl>
    <w:lvl w:ilvl="2" w:tplc="635C3028" w:tentative="1">
      <w:start w:val="1"/>
      <w:numFmt w:val="decimalEnclosedCircle"/>
      <w:lvlText w:val="%3"/>
      <w:lvlJc w:val="left"/>
      <w:pPr>
        <w:tabs>
          <w:tab w:val="num" w:pos="1260"/>
        </w:tabs>
        <w:ind w:left="1260" w:hanging="420"/>
      </w:pPr>
      <w:rPr>
        <w:rFonts w:cs="Times New Roman"/>
      </w:rPr>
    </w:lvl>
    <w:lvl w:ilvl="3" w:tplc="FFBA2D5E" w:tentative="1">
      <w:start w:val="1"/>
      <w:numFmt w:val="decimal"/>
      <w:lvlText w:val="%4."/>
      <w:lvlJc w:val="left"/>
      <w:pPr>
        <w:tabs>
          <w:tab w:val="num" w:pos="1680"/>
        </w:tabs>
        <w:ind w:left="1680" w:hanging="420"/>
      </w:pPr>
      <w:rPr>
        <w:rFonts w:cs="Times New Roman"/>
      </w:rPr>
    </w:lvl>
    <w:lvl w:ilvl="4" w:tplc="D5C0DFA0" w:tentative="1">
      <w:start w:val="1"/>
      <w:numFmt w:val="aiueoFullWidth"/>
      <w:lvlText w:val="(%5)"/>
      <w:lvlJc w:val="left"/>
      <w:pPr>
        <w:tabs>
          <w:tab w:val="num" w:pos="2100"/>
        </w:tabs>
        <w:ind w:left="2100" w:hanging="420"/>
      </w:pPr>
      <w:rPr>
        <w:rFonts w:cs="Times New Roman"/>
      </w:rPr>
    </w:lvl>
    <w:lvl w:ilvl="5" w:tplc="8EACF224" w:tentative="1">
      <w:start w:val="1"/>
      <w:numFmt w:val="decimalEnclosedCircle"/>
      <w:lvlText w:val="%6"/>
      <w:lvlJc w:val="left"/>
      <w:pPr>
        <w:tabs>
          <w:tab w:val="num" w:pos="2520"/>
        </w:tabs>
        <w:ind w:left="2520" w:hanging="420"/>
      </w:pPr>
      <w:rPr>
        <w:rFonts w:cs="Times New Roman"/>
      </w:rPr>
    </w:lvl>
    <w:lvl w:ilvl="6" w:tplc="06B487B6" w:tentative="1">
      <w:start w:val="1"/>
      <w:numFmt w:val="decimal"/>
      <w:lvlText w:val="%7."/>
      <w:lvlJc w:val="left"/>
      <w:pPr>
        <w:tabs>
          <w:tab w:val="num" w:pos="2940"/>
        </w:tabs>
        <w:ind w:left="2940" w:hanging="420"/>
      </w:pPr>
      <w:rPr>
        <w:rFonts w:cs="Times New Roman"/>
      </w:rPr>
    </w:lvl>
    <w:lvl w:ilvl="7" w:tplc="FB3A9A76" w:tentative="1">
      <w:start w:val="1"/>
      <w:numFmt w:val="aiueoFullWidth"/>
      <w:lvlText w:val="(%8)"/>
      <w:lvlJc w:val="left"/>
      <w:pPr>
        <w:tabs>
          <w:tab w:val="num" w:pos="3360"/>
        </w:tabs>
        <w:ind w:left="3360" w:hanging="420"/>
      </w:pPr>
      <w:rPr>
        <w:rFonts w:cs="Times New Roman"/>
      </w:rPr>
    </w:lvl>
    <w:lvl w:ilvl="8" w:tplc="206C267C" w:tentative="1">
      <w:start w:val="1"/>
      <w:numFmt w:val="decimalEnclosedCircle"/>
      <w:lvlText w:val="%9"/>
      <w:lvlJc w:val="left"/>
      <w:pPr>
        <w:tabs>
          <w:tab w:val="num" w:pos="3780"/>
        </w:tabs>
        <w:ind w:left="3780" w:hanging="420"/>
      </w:pPr>
      <w:rPr>
        <w:rFonts w:cs="Times New Roman"/>
      </w:rPr>
    </w:lvl>
  </w:abstractNum>
  <w:abstractNum w:abstractNumId="7" w15:restartNumberingAfterBreak="0">
    <w:nsid w:val="40E3798C"/>
    <w:multiLevelType w:val="singleLevel"/>
    <w:tmpl w:val="8F7CFED2"/>
    <w:lvl w:ilvl="0">
      <w:start w:val="19"/>
      <w:numFmt w:val="decimalFullWidth"/>
      <w:lvlText w:val="第%1条"/>
      <w:lvlJc w:val="left"/>
      <w:pPr>
        <w:tabs>
          <w:tab w:val="num" w:pos="1050"/>
        </w:tabs>
        <w:ind w:left="1050" w:hanging="1050"/>
      </w:pPr>
      <w:rPr>
        <w:rFonts w:cs="Times New Roman" w:hint="eastAsia"/>
      </w:rPr>
    </w:lvl>
  </w:abstractNum>
  <w:abstractNum w:abstractNumId="8" w15:restartNumberingAfterBreak="0">
    <w:nsid w:val="417B518E"/>
    <w:multiLevelType w:val="singleLevel"/>
    <w:tmpl w:val="F572B14A"/>
    <w:lvl w:ilvl="0">
      <w:start w:val="25"/>
      <w:numFmt w:val="decimalFullWidth"/>
      <w:lvlText w:val="第%1条"/>
      <w:lvlJc w:val="left"/>
      <w:pPr>
        <w:tabs>
          <w:tab w:val="num" w:pos="1050"/>
        </w:tabs>
        <w:ind w:left="1050" w:hanging="1050"/>
      </w:pPr>
      <w:rPr>
        <w:rFonts w:cs="Times New Roman" w:hint="eastAsia"/>
      </w:rPr>
    </w:lvl>
  </w:abstractNum>
  <w:abstractNum w:abstractNumId="9" w15:restartNumberingAfterBreak="0">
    <w:nsid w:val="446B6C7C"/>
    <w:multiLevelType w:val="hybridMultilevel"/>
    <w:tmpl w:val="F46675A0"/>
    <w:lvl w:ilvl="0" w:tplc="8F1A5016">
      <w:start w:val="4"/>
      <w:numFmt w:val="decimalFullWidth"/>
      <w:lvlText w:val="（%1）"/>
      <w:lvlJc w:val="left"/>
      <w:pPr>
        <w:tabs>
          <w:tab w:val="num" w:pos="1095"/>
        </w:tabs>
        <w:ind w:left="1095" w:hanging="870"/>
      </w:pPr>
      <w:rPr>
        <w:rFonts w:cs="Times New Roman" w:hint="eastAsia"/>
        <w:u w:val="none"/>
      </w:rPr>
    </w:lvl>
    <w:lvl w:ilvl="1" w:tplc="DAA6BA04" w:tentative="1">
      <w:start w:val="1"/>
      <w:numFmt w:val="aiueoFullWidth"/>
      <w:lvlText w:val="(%2)"/>
      <w:lvlJc w:val="left"/>
      <w:pPr>
        <w:tabs>
          <w:tab w:val="num" w:pos="1065"/>
        </w:tabs>
        <w:ind w:left="1065" w:hanging="420"/>
      </w:pPr>
      <w:rPr>
        <w:rFonts w:cs="Times New Roman"/>
      </w:rPr>
    </w:lvl>
    <w:lvl w:ilvl="2" w:tplc="9A36B5DA" w:tentative="1">
      <w:start w:val="1"/>
      <w:numFmt w:val="decimalEnclosedCircle"/>
      <w:lvlText w:val="%3"/>
      <w:lvlJc w:val="left"/>
      <w:pPr>
        <w:tabs>
          <w:tab w:val="num" w:pos="1485"/>
        </w:tabs>
        <w:ind w:left="1485" w:hanging="420"/>
      </w:pPr>
      <w:rPr>
        <w:rFonts w:cs="Times New Roman"/>
      </w:rPr>
    </w:lvl>
    <w:lvl w:ilvl="3" w:tplc="183C03A6" w:tentative="1">
      <w:start w:val="1"/>
      <w:numFmt w:val="decimal"/>
      <w:lvlText w:val="%4."/>
      <w:lvlJc w:val="left"/>
      <w:pPr>
        <w:tabs>
          <w:tab w:val="num" w:pos="1905"/>
        </w:tabs>
        <w:ind w:left="1905" w:hanging="420"/>
      </w:pPr>
      <w:rPr>
        <w:rFonts w:cs="Times New Roman"/>
      </w:rPr>
    </w:lvl>
    <w:lvl w:ilvl="4" w:tplc="635A0994" w:tentative="1">
      <w:start w:val="1"/>
      <w:numFmt w:val="aiueoFullWidth"/>
      <w:lvlText w:val="(%5)"/>
      <w:lvlJc w:val="left"/>
      <w:pPr>
        <w:tabs>
          <w:tab w:val="num" w:pos="2325"/>
        </w:tabs>
        <w:ind w:left="2325" w:hanging="420"/>
      </w:pPr>
      <w:rPr>
        <w:rFonts w:cs="Times New Roman"/>
      </w:rPr>
    </w:lvl>
    <w:lvl w:ilvl="5" w:tplc="CC320FF8" w:tentative="1">
      <w:start w:val="1"/>
      <w:numFmt w:val="decimalEnclosedCircle"/>
      <w:lvlText w:val="%6"/>
      <w:lvlJc w:val="left"/>
      <w:pPr>
        <w:tabs>
          <w:tab w:val="num" w:pos="2745"/>
        </w:tabs>
        <w:ind w:left="2745" w:hanging="420"/>
      </w:pPr>
      <w:rPr>
        <w:rFonts w:cs="Times New Roman"/>
      </w:rPr>
    </w:lvl>
    <w:lvl w:ilvl="6" w:tplc="01880BE2" w:tentative="1">
      <w:start w:val="1"/>
      <w:numFmt w:val="decimal"/>
      <w:lvlText w:val="%7."/>
      <w:lvlJc w:val="left"/>
      <w:pPr>
        <w:tabs>
          <w:tab w:val="num" w:pos="3165"/>
        </w:tabs>
        <w:ind w:left="3165" w:hanging="420"/>
      </w:pPr>
      <w:rPr>
        <w:rFonts w:cs="Times New Roman"/>
      </w:rPr>
    </w:lvl>
    <w:lvl w:ilvl="7" w:tplc="2CCE6602" w:tentative="1">
      <w:start w:val="1"/>
      <w:numFmt w:val="aiueoFullWidth"/>
      <w:lvlText w:val="(%8)"/>
      <w:lvlJc w:val="left"/>
      <w:pPr>
        <w:tabs>
          <w:tab w:val="num" w:pos="3585"/>
        </w:tabs>
        <w:ind w:left="3585" w:hanging="420"/>
      </w:pPr>
      <w:rPr>
        <w:rFonts w:cs="Times New Roman"/>
      </w:rPr>
    </w:lvl>
    <w:lvl w:ilvl="8" w:tplc="B9AA552C" w:tentative="1">
      <w:start w:val="1"/>
      <w:numFmt w:val="decimalEnclosedCircle"/>
      <w:lvlText w:val="%9"/>
      <w:lvlJc w:val="left"/>
      <w:pPr>
        <w:tabs>
          <w:tab w:val="num" w:pos="4005"/>
        </w:tabs>
        <w:ind w:left="4005" w:hanging="420"/>
      </w:pPr>
      <w:rPr>
        <w:rFonts w:cs="Times New Roman"/>
      </w:rPr>
    </w:lvl>
  </w:abstractNum>
  <w:abstractNum w:abstractNumId="10" w15:restartNumberingAfterBreak="0">
    <w:nsid w:val="46031FD2"/>
    <w:multiLevelType w:val="hybridMultilevel"/>
    <w:tmpl w:val="8E942A86"/>
    <w:lvl w:ilvl="0" w:tplc="6B80AEDC">
      <w:start w:val="5"/>
      <w:numFmt w:val="decimalFullWidth"/>
      <w:lvlText w:val="第%1条"/>
      <w:lvlJc w:val="left"/>
      <w:pPr>
        <w:tabs>
          <w:tab w:val="num" w:pos="840"/>
        </w:tabs>
        <w:ind w:left="840" w:hanging="840"/>
      </w:pPr>
      <w:rPr>
        <w:rFonts w:cs="Times New Roman" w:hint="default"/>
      </w:rPr>
    </w:lvl>
    <w:lvl w:ilvl="1" w:tplc="CF92B3E8" w:tentative="1">
      <w:start w:val="1"/>
      <w:numFmt w:val="aiueoFullWidth"/>
      <w:lvlText w:val="(%2)"/>
      <w:lvlJc w:val="left"/>
      <w:pPr>
        <w:tabs>
          <w:tab w:val="num" w:pos="840"/>
        </w:tabs>
        <w:ind w:left="840" w:hanging="420"/>
      </w:pPr>
      <w:rPr>
        <w:rFonts w:cs="Times New Roman"/>
      </w:rPr>
    </w:lvl>
    <w:lvl w:ilvl="2" w:tplc="826AB726" w:tentative="1">
      <w:start w:val="1"/>
      <w:numFmt w:val="decimalEnclosedCircle"/>
      <w:lvlText w:val="%3"/>
      <w:lvlJc w:val="left"/>
      <w:pPr>
        <w:tabs>
          <w:tab w:val="num" w:pos="1260"/>
        </w:tabs>
        <w:ind w:left="1260" w:hanging="420"/>
      </w:pPr>
      <w:rPr>
        <w:rFonts w:cs="Times New Roman"/>
      </w:rPr>
    </w:lvl>
    <w:lvl w:ilvl="3" w:tplc="B46ABB8E" w:tentative="1">
      <w:start w:val="1"/>
      <w:numFmt w:val="decimal"/>
      <w:lvlText w:val="%4."/>
      <w:lvlJc w:val="left"/>
      <w:pPr>
        <w:tabs>
          <w:tab w:val="num" w:pos="1680"/>
        </w:tabs>
        <w:ind w:left="1680" w:hanging="420"/>
      </w:pPr>
      <w:rPr>
        <w:rFonts w:cs="Times New Roman"/>
      </w:rPr>
    </w:lvl>
    <w:lvl w:ilvl="4" w:tplc="B0C88738" w:tentative="1">
      <w:start w:val="1"/>
      <w:numFmt w:val="aiueoFullWidth"/>
      <w:lvlText w:val="(%5)"/>
      <w:lvlJc w:val="left"/>
      <w:pPr>
        <w:tabs>
          <w:tab w:val="num" w:pos="2100"/>
        </w:tabs>
        <w:ind w:left="2100" w:hanging="420"/>
      </w:pPr>
      <w:rPr>
        <w:rFonts w:cs="Times New Roman"/>
      </w:rPr>
    </w:lvl>
    <w:lvl w:ilvl="5" w:tplc="04661EC4" w:tentative="1">
      <w:start w:val="1"/>
      <w:numFmt w:val="decimalEnclosedCircle"/>
      <w:lvlText w:val="%6"/>
      <w:lvlJc w:val="left"/>
      <w:pPr>
        <w:tabs>
          <w:tab w:val="num" w:pos="2520"/>
        </w:tabs>
        <w:ind w:left="2520" w:hanging="420"/>
      </w:pPr>
      <w:rPr>
        <w:rFonts w:cs="Times New Roman"/>
      </w:rPr>
    </w:lvl>
    <w:lvl w:ilvl="6" w:tplc="98D011F8" w:tentative="1">
      <w:start w:val="1"/>
      <w:numFmt w:val="decimal"/>
      <w:lvlText w:val="%7."/>
      <w:lvlJc w:val="left"/>
      <w:pPr>
        <w:tabs>
          <w:tab w:val="num" w:pos="2940"/>
        </w:tabs>
        <w:ind w:left="2940" w:hanging="420"/>
      </w:pPr>
      <w:rPr>
        <w:rFonts w:cs="Times New Roman"/>
      </w:rPr>
    </w:lvl>
    <w:lvl w:ilvl="7" w:tplc="99A023B0" w:tentative="1">
      <w:start w:val="1"/>
      <w:numFmt w:val="aiueoFullWidth"/>
      <w:lvlText w:val="(%8)"/>
      <w:lvlJc w:val="left"/>
      <w:pPr>
        <w:tabs>
          <w:tab w:val="num" w:pos="3360"/>
        </w:tabs>
        <w:ind w:left="3360" w:hanging="420"/>
      </w:pPr>
      <w:rPr>
        <w:rFonts w:cs="Times New Roman"/>
      </w:rPr>
    </w:lvl>
    <w:lvl w:ilvl="8" w:tplc="77904A38" w:tentative="1">
      <w:start w:val="1"/>
      <w:numFmt w:val="decimalEnclosedCircle"/>
      <w:lvlText w:val="%9"/>
      <w:lvlJc w:val="left"/>
      <w:pPr>
        <w:tabs>
          <w:tab w:val="num" w:pos="3780"/>
        </w:tabs>
        <w:ind w:left="3780" w:hanging="420"/>
      </w:pPr>
      <w:rPr>
        <w:rFonts w:cs="Times New Roman"/>
      </w:rPr>
    </w:lvl>
  </w:abstractNum>
  <w:abstractNum w:abstractNumId="11" w15:restartNumberingAfterBreak="0">
    <w:nsid w:val="487F7D5F"/>
    <w:multiLevelType w:val="singleLevel"/>
    <w:tmpl w:val="016AC18E"/>
    <w:lvl w:ilvl="0">
      <w:start w:val="2"/>
      <w:numFmt w:val="decimalFullWidth"/>
      <w:lvlText w:val="第%1条"/>
      <w:lvlJc w:val="left"/>
      <w:pPr>
        <w:tabs>
          <w:tab w:val="num" w:pos="960"/>
        </w:tabs>
        <w:ind w:left="960" w:hanging="960"/>
      </w:pPr>
      <w:rPr>
        <w:rFonts w:cs="Times New Roman" w:hint="default"/>
      </w:rPr>
    </w:lvl>
  </w:abstractNum>
  <w:abstractNum w:abstractNumId="12" w15:restartNumberingAfterBreak="0">
    <w:nsid w:val="50F92C62"/>
    <w:multiLevelType w:val="singleLevel"/>
    <w:tmpl w:val="D97E5F9A"/>
    <w:lvl w:ilvl="0">
      <w:start w:val="28"/>
      <w:numFmt w:val="decimalFullWidth"/>
      <w:lvlText w:val="第%1条"/>
      <w:lvlJc w:val="left"/>
      <w:pPr>
        <w:tabs>
          <w:tab w:val="num" w:pos="840"/>
        </w:tabs>
        <w:ind w:left="840" w:hanging="840"/>
      </w:pPr>
      <w:rPr>
        <w:rFonts w:cs="Times New Roman" w:hint="eastAsia"/>
      </w:rPr>
    </w:lvl>
  </w:abstractNum>
  <w:abstractNum w:abstractNumId="13" w15:restartNumberingAfterBreak="0">
    <w:nsid w:val="50FD2FB4"/>
    <w:multiLevelType w:val="hybridMultilevel"/>
    <w:tmpl w:val="49F4AC06"/>
    <w:lvl w:ilvl="0" w:tplc="CB56486C">
      <w:start w:val="1"/>
      <w:numFmt w:val="decimalFullWidth"/>
      <w:lvlText w:val="（%1）"/>
      <w:lvlJc w:val="left"/>
      <w:pPr>
        <w:tabs>
          <w:tab w:val="num" w:pos="941"/>
        </w:tabs>
        <w:ind w:left="941" w:hanging="720"/>
      </w:pPr>
      <w:rPr>
        <w:rFonts w:cs="Times New Roman" w:hint="eastAsia"/>
      </w:rPr>
    </w:lvl>
    <w:lvl w:ilvl="1" w:tplc="CB32E3D6" w:tentative="1">
      <w:start w:val="1"/>
      <w:numFmt w:val="aiueoFullWidth"/>
      <w:lvlText w:val="(%2)"/>
      <w:lvlJc w:val="left"/>
      <w:pPr>
        <w:tabs>
          <w:tab w:val="num" w:pos="1061"/>
        </w:tabs>
        <w:ind w:left="1061" w:hanging="420"/>
      </w:pPr>
      <w:rPr>
        <w:rFonts w:cs="Times New Roman"/>
      </w:rPr>
    </w:lvl>
    <w:lvl w:ilvl="2" w:tplc="17080818" w:tentative="1">
      <w:start w:val="1"/>
      <w:numFmt w:val="decimalEnclosedCircle"/>
      <w:lvlText w:val="%3"/>
      <w:lvlJc w:val="left"/>
      <w:pPr>
        <w:tabs>
          <w:tab w:val="num" w:pos="1481"/>
        </w:tabs>
        <w:ind w:left="1481" w:hanging="420"/>
      </w:pPr>
      <w:rPr>
        <w:rFonts w:cs="Times New Roman"/>
      </w:rPr>
    </w:lvl>
    <w:lvl w:ilvl="3" w:tplc="CD8C343A" w:tentative="1">
      <w:start w:val="1"/>
      <w:numFmt w:val="decimal"/>
      <w:lvlText w:val="%4."/>
      <w:lvlJc w:val="left"/>
      <w:pPr>
        <w:tabs>
          <w:tab w:val="num" w:pos="1901"/>
        </w:tabs>
        <w:ind w:left="1901" w:hanging="420"/>
      </w:pPr>
      <w:rPr>
        <w:rFonts w:cs="Times New Roman"/>
      </w:rPr>
    </w:lvl>
    <w:lvl w:ilvl="4" w:tplc="14987E62" w:tentative="1">
      <w:start w:val="1"/>
      <w:numFmt w:val="aiueoFullWidth"/>
      <w:lvlText w:val="(%5)"/>
      <w:lvlJc w:val="left"/>
      <w:pPr>
        <w:tabs>
          <w:tab w:val="num" w:pos="2321"/>
        </w:tabs>
        <w:ind w:left="2321" w:hanging="420"/>
      </w:pPr>
      <w:rPr>
        <w:rFonts w:cs="Times New Roman"/>
      </w:rPr>
    </w:lvl>
    <w:lvl w:ilvl="5" w:tplc="1BB8E1DC" w:tentative="1">
      <w:start w:val="1"/>
      <w:numFmt w:val="decimalEnclosedCircle"/>
      <w:lvlText w:val="%6"/>
      <w:lvlJc w:val="left"/>
      <w:pPr>
        <w:tabs>
          <w:tab w:val="num" w:pos="2741"/>
        </w:tabs>
        <w:ind w:left="2741" w:hanging="420"/>
      </w:pPr>
      <w:rPr>
        <w:rFonts w:cs="Times New Roman"/>
      </w:rPr>
    </w:lvl>
    <w:lvl w:ilvl="6" w:tplc="5E6CA81E" w:tentative="1">
      <w:start w:val="1"/>
      <w:numFmt w:val="decimal"/>
      <w:lvlText w:val="%7."/>
      <w:lvlJc w:val="left"/>
      <w:pPr>
        <w:tabs>
          <w:tab w:val="num" w:pos="3161"/>
        </w:tabs>
        <w:ind w:left="3161" w:hanging="420"/>
      </w:pPr>
      <w:rPr>
        <w:rFonts w:cs="Times New Roman"/>
      </w:rPr>
    </w:lvl>
    <w:lvl w:ilvl="7" w:tplc="03206308" w:tentative="1">
      <w:start w:val="1"/>
      <w:numFmt w:val="aiueoFullWidth"/>
      <w:lvlText w:val="(%8)"/>
      <w:lvlJc w:val="left"/>
      <w:pPr>
        <w:tabs>
          <w:tab w:val="num" w:pos="3581"/>
        </w:tabs>
        <w:ind w:left="3581" w:hanging="420"/>
      </w:pPr>
      <w:rPr>
        <w:rFonts w:cs="Times New Roman"/>
      </w:rPr>
    </w:lvl>
    <w:lvl w:ilvl="8" w:tplc="88D8497E" w:tentative="1">
      <w:start w:val="1"/>
      <w:numFmt w:val="decimalEnclosedCircle"/>
      <w:lvlText w:val="%9"/>
      <w:lvlJc w:val="left"/>
      <w:pPr>
        <w:tabs>
          <w:tab w:val="num" w:pos="4001"/>
        </w:tabs>
        <w:ind w:left="4001" w:hanging="420"/>
      </w:pPr>
      <w:rPr>
        <w:rFonts w:cs="Times New Roman"/>
      </w:rPr>
    </w:lvl>
  </w:abstractNum>
  <w:abstractNum w:abstractNumId="14" w15:restartNumberingAfterBreak="0">
    <w:nsid w:val="51FA3DBA"/>
    <w:multiLevelType w:val="hybridMultilevel"/>
    <w:tmpl w:val="11C0366E"/>
    <w:lvl w:ilvl="0" w:tplc="7F601104">
      <w:start w:val="5"/>
      <w:numFmt w:val="decimalFullWidth"/>
      <w:lvlText w:val="（%1）"/>
      <w:lvlJc w:val="left"/>
      <w:pPr>
        <w:ind w:left="820" w:hanging="720"/>
      </w:pPr>
      <w:rPr>
        <w:rFonts w:hint="default"/>
      </w:rPr>
    </w:lvl>
    <w:lvl w:ilvl="1" w:tplc="04090017" w:tentative="1">
      <w:start w:val="1"/>
      <w:numFmt w:val="aiueoFullWidth"/>
      <w:lvlText w:val="(%2)"/>
      <w:lvlJc w:val="left"/>
      <w:pPr>
        <w:ind w:left="980" w:hanging="440"/>
      </w:pPr>
    </w:lvl>
    <w:lvl w:ilvl="2" w:tplc="04090011" w:tentative="1">
      <w:start w:val="1"/>
      <w:numFmt w:val="decimalEnclosedCircle"/>
      <w:lvlText w:val="%3"/>
      <w:lvlJc w:val="left"/>
      <w:pPr>
        <w:ind w:left="1420" w:hanging="440"/>
      </w:pPr>
    </w:lvl>
    <w:lvl w:ilvl="3" w:tplc="0409000F" w:tentative="1">
      <w:start w:val="1"/>
      <w:numFmt w:val="decimal"/>
      <w:lvlText w:val="%4."/>
      <w:lvlJc w:val="left"/>
      <w:pPr>
        <w:ind w:left="1860" w:hanging="440"/>
      </w:pPr>
    </w:lvl>
    <w:lvl w:ilvl="4" w:tplc="04090017" w:tentative="1">
      <w:start w:val="1"/>
      <w:numFmt w:val="aiueoFullWidth"/>
      <w:lvlText w:val="(%5)"/>
      <w:lvlJc w:val="left"/>
      <w:pPr>
        <w:ind w:left="2300" w:hanging="440"/>
      </w:pPr>
    </w:lvl>
    <w:lvl w:ilvl="5" w:tplc="04090011" w:tentative="1">
      <w:start w:val="1"/>
      <w:numFmt w:val="decimalEnclosedCircle"/>
      <w:lvlText w:val="%6"/>
      <w:lvlJc w:val="left"/>
      <w:pPr>
        <w:ind w:left="2740" w:hanging="440"/>
      </w:pPr>
    </w:lvl>
    <w:lvl w:ilvl="6" w:tplc="0409000F" w:tentative="1">
      <w:start w:val="1"/>
      <w:numFmt w:val="decimal"/>
      <w:lvlText w:val="%7."/>
      <w:lvlJc w:val="left"/>
      <w:pPr>
        <w:ind w:left="3180" w:hanging="440"/>
      </w:pPr>
    </w:lvl>
    <w:lvl w:ilvl="7" w:tplc="04090017" w:tentative="1">
      <w:start w:val="1"/>
      <w:numFmt w:val="aiueoFullWidth"/>
      <w:lvlText w:val="(%8)"/>
      <w:lvlJc w:val="left"/>
      <w:pPr>
        <w:ind w:left="3620" w:hanging="440"/>
      </w:pPr>
    </w:lvl>
    <w:lvl w:ilvl="8" w:tplc="04090011" w:tentative="1">
      <w:start w:val="1"/>
      <w:numFmt w:val="decimalEnclosedCircle"/>
      <w:lvlText w:val="%9"/>
      <w:lvlJc w:val="left"/>
      <w:pPr>
        <w:ind w:left="4060" w:hanging="440"/>
      </w:pPr>
    </w:lvl>
  </w:abstractNum>
  <w:abstractNum w:abstractNumId="15" w15:restartNumberingAfterBreak="0">
    <w:nsid w:val="541204A5"/>
    <w:multiLevelType w:val="singleLevel"/>
    <w:tmpl w:val="C0B69694"/>
    <w:lvl w:ilvl="0">
      <w:start w:val="47"/>
      <w:numFmt w:val="decimalFullWidth"/>
      <w:lvlText w:val="第%1条"/>
      <w:lvlJc w:val="left"/>
      <w:pPr>
        <w:tabs>
          <w:tab w:val="num" w:pos="1050"/>
        </w:tabs>
        <w:ind w:left="1050" w:hanging="1050"/>
      </w:pPr>
      <w:rPr>
        <w:rFonts w:cs="Times New Roman" w:hint="eastAsia"/>
      </w:rPr>
    </w:lvl>
  </w:abstractNum>
  <w:abstractNum w:abstractNumId="16" w15:restartNumberingAfterBreak="0">
    <w:nsid w:val="54D372D8"/>
    <w:multiLevelType w:val="hybridMultilevel"/>
    <w:tmpl w:val="65169BFE"/>
    <w:lvl w:ilvl="0" w:tplc="4ABA448E">
      <w:start w:val="1"/>
      <w:numFmt w:val="decimalFullWidth"/>
      <w:lvlText w:val="(%1)"/>
      <w:lvlJc w:val="left"/>
      <w:pPr>
        <w:tabs>
          <w:tab w:val="num" w:pos="600"/>
        </w:tabs>
        <w:ind w:left="600" w:hanging="435"/>
      </w:pPr>
      <w:rPr>
        <w:rFonts w:cs="Times New Roman" w:hint="eastAsia"/>
        <w:color w:val="auto"/>
        <w:u w:val="none"/>
      </w:rPr>
    </w:lvl>
    <w:lvl w:ilvl="1" w:tplc="5954875A" w:tentative="1">
      <w:start w:val="1"/>
      <w:numFmt w:val="aiueoFullWidth"/>
      <w:lvlText w:val="(%2)"/>
      <w:lvlJc w:val="left"/>
      <w:pPr>
        <w:tabs>
          <w:tab w:val="num" w:pos="1005"/>
        </w:tabs>
        <w:ind w:left="1005" w:hanging="420"/>
      </w:pPr>
      <w:rPr>
        <w:rFonts w:cs="Times New Roman"/>
      </w:rPr>
    </w:lvl>
    <w:lvl w:ilvl="2" w:tplc="00DAE68A" w:tentative="1">
      <w:start w:val="1"/>
      <w:numFmt w:val="decimalEnclosedCircle"/>
      <w:lvlText w:val="%3"/>
      <w:lvlJc w:val="left"/>
      <w:pPr>
        <w:tabs>
          <w:tab w:val="num" w:pos="1425"/>
        </w:tabs>
        <w:ind w:left="1425" w:hanging="420"/>
      </w:pPr>
      <w:rPr>
        <w:rFonts w:cs="Times New Roman"/>
      </w:rPr>
    </w:lvl>
    <w:lvl w:ilvl="3" w:tplc="D434495A" w:tentative="1">
      <w:start w:val="1"/>
      <w:numFmt w:val="decimal"/>
      <w:lvlText w:val="%4."/>
      <w:lvlJc w:val="left"/>
      <w:pPr>
        <w:tabs>
          <w:tab w:val="num" w:pos="1845"/>
        </w:tabs>
        <w:ind w:left="1845" w:hanging="420"/>
      </w:pPr>
      <w:rPr>
        <w:rFonts w:cs="Times New Roman"/>
      </w:rPr>
    </w:lvl>
    <w:lvl w:ilvl="4" w:tplc="7C02BE56" w:tentative="1">
      <w:start w:val="1"/>
      <w:numFmt w:val="aiueoFullWidth"/>
      <w:lvlText w:val="(%5)"/>
      <w:lvlJc w:val="left"/>
      <w:pPr>
        <w:tabs>
          <w:tab w:val="num" w:pos="2265"/>
        </w:tabs>
        <w:ind w:left="2265" w:hanging="420"/>
      </w:pPr>
      <w:rPr>
        <w:rFonts w:cs="Times New Roman"/>
      </w:rPr>
    </w:lvl>
    <w:lvl w:ilvl="5" w:tplc="92B81EE2" w:tentative="1">
      <w:start w:val="1"/>
      <w:numFmt w:val="decimalEnclosedCircle"/>
      <w:lvlText w:val="%6"/>
      <w:lvlJc w:val="left"/>
      <w:pPr>
        <w:tabs>
          <w:tab w:val="num" w:pos="2685"/>
        </w:tabs>
        <w:ind w:left="2685" w:hanging="420"/>
      </w:pPr>
      <w:rPr>
        <w:rFonts w:cs="Times New Roman"/>
      </w:rPr>
    </w:lvl>
    <w:lvl w:ilvl="6" w:tplc="3618C084" w:tentative="1">
      <w:start w:val="1"/>
      <w:numFmt w:val="decimal"/>
      <w:lvlText w:val="%7."/>
      <w:lvlJc w:val="left"/>
      <w:pPr>
        <w:tabs>
          <w:tab w:val="num" w:pos="3105"/>
        </w:tabs>
        <w:ind w:left="3105" w:hanging="420"/>
      </w:pPr>
      <w:rPr>
        <w:rFonts w:cs="Times New Roman"/>
      </w:rPr>
    </w:lvl>
    <w:lvl w:ilvl="7" w:tplc="278807BA" w:tentative="1">
      <w:start w:val="1"/>
      <w:numFmt w:val="aiueoFullWidth"/>
      <w:lvlText w:val="(%8)"/>
      <w:lvlJc w:val="left"/>
      <w:pPr>
        <w:tabs>
          <w:tab w:val="num" w:pos="3525"/>
        </w:tabs>
        <w:ind w:left="3525" w:hanging="420"/>
      </w:pPr>
      <w:rPr>
        <w:rFonts w:cs="Times New Roman"/>
      </w:rPr>
    </w:lvl>
    <w:lvl w:ilvl="8" w:tplc="B53AE7FC" w:tentative="1">
      <w:start w:val="1"/>
      <w:numFmt w:val="decimalEnclosedCircle"/>
      <w:lvlText w:val="%9"/>
      <w:lvlJc w:val="left"/>
      <w:pPr>
        <w:tabs>
          <w:tab w:val="num" w:pos="3945"/>
        </w:tabs>
        <w:ind w:left="3945" w:hanging="420"/>
      </w:pPr>
      <w:rPr>
        <w:rFonts w:cs="Times New Roman"/>
      </w:rPr>
    </w:lvl>
  </w:abstractNum>
  <w:abstractNum w:abstractNumId="17" w15:restartNumberingAfterBreak="0">
    <w:nsid w:val="5CD473CE"/>
    <w:multiLevelType w:val="hybridMultilevel"/>
    <w:tmpl w:val="0708F80C"/>
    <w:lvl w:ilvl="0" w:tplc="C2C825D0">
      <w:start w:val="1"/>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8" w15:restartNumberingAfterBreak="0">
    <w:nsid w:val="6110600A"/>
    <w:multiLevelType w:val="hybridMultilevel"/>
    <w:tmpl w:val="2EF2700A"/>
    <w:lvl w:ilvl="0" w:tplc="892E424C">
      <w:start w:val="1"/>
      <w:numFmt w:val="decimal"/>
      <w:lvlText w:val="第%1条"/>
      <w:lvlJc w:val="left"/>
      <w:pPr>
        <w:ind w:left="287" w:hanging="260"/>
      </w:pPr>
      <w:rPr>
        <w:rFonts w:ascii="ＭＳ 明朝 (本文のフォント - 日本語)" w:eastAsia="ＭＳ 明朝 (本文のフォント - 日本語)" w:hAnsi="ＭＳ 明朝 (本文のフォント - 日本語)" w:cs="ＭＳ 明朝 (本文のフォント - 日本語)"/>
        <w:sz w:val="21"/>
        <w:szCs w:val="21"/>
      </w:rPr>
    </w:lvl>
    <w:lvl w:ilvl="1" w:tplc="EE5A9640">
      <w:start w:val="1"/>
      <w:numFmt w:val="decimal"/>
      <w:lvlText w:val=""/>
      <w:lvlJc w:val="left"/>
      <w:pPr>
        <w:ind w:left="416" w:hanging="312"/>
      </w:pPr>
      <w:rPr>
        <w:rFonts w:ascii="ＭＳ 明朝 (本文のフォント - 日本語)" w:eastAsia="ＭＳ 明朝 (本文のフォント - 日本語)" w:hAnsi="ＭＳ 明朝 (本文のフォント - 日本語)" w:cs="ＭＳ 明朝 (本文のフォント - 日本語)"/>
        <w:sz w:val="21"/>
        <w:szCs w:val="21"/>
      </w:rPr>
    </w:lvl>
    <w:lvl w:ilvl="2" w:tplc="C090ECC2">
      <w:start w:val="1"/>
      <w:numFmt w:val="decimal"/>
      <w:lvlText w:val="%3."/>
      <w:lvlJc w:val="left"/>
      <w:pPr>
        <w:ind w:left="833" w:hanging="390"/>
      </w:pPr>
      <w:rPr>
        <w:rFonts w:ascii="ＭＳ 明朝 (本文のフォント - 日本語)" w:eastAsia="ＭＳ 明朝 (本文のフォント - 日本語)" w:hAnsi="ＭＳ 明朝 (本文のフォント - 日本語)" w:cs="ＭＳ 明朝 (本文のフォント - 日本語)"/>
        <w:sz w:val="21"/>
        <w:szCs w:val="21"/>
      </w:rPr>
    </w:lvl>
    <w:lvl w:ilvl="3" w:tplc="67C0C134">
      <w:start w:val="1"/>
      <w:numFmt w:val="decimal"/>
      <w:lvlText w:val="(%4)"/>
      <w:lvlJc w:val="left"/>
      <w:pPr>
        <w:ind w:left="1250" w:hanging="468"/>
      </w:pPr>
      <w:rPr>
        <w:rFonts w:ascii="ＭＳ 明朝 (本文のフォント - 日本語)" w:eastAsia="ＭＳ 明朝 (本文のフォント - 日本語)" w:hAnsi="ＭＳ 明朝 (本文のフォント - 日本語)" w:cs="ＭＳ 明朝 (本文のフォント - 日本語)"/>
        <w:sz w:val="21"/>
        <w:szCs w:val="21"/>
      </w:rPr>
    </w:lvl>
    <w:lvl w:ilvl="4" w:tplc="94981290">
      <w:numFmt w:val="decimal"/>
      <w:lvlText w:val=""/>
      <w:lvlJc w:val="left"/>
    </w:lvl>
    <w:lvl w:ilvl="5" w:tplc="6D5E52A8">
      <w:numFmt w:val="decimal"/>
      <w:lvlText w:val=""/>
      <w:lvlJc w:val="left"/>
    </w:lvl>
    <w:lvl w:ilvl="6" w:tplc="75D4C052">
      <w:numFmt w:val="decimal"/>
      <w:lvlText w:val=""/>
      <w:lvlJc w:val="left"/>
    </w:lvl>
    <w:lvl w:ilvl="7" w:tplc="91C00F0E">
      <w:numFmt w:val="decimal"/>
      <w:lvlText w:val=""/>
      <w:lvlJc w:val="left"/>
    </w:lvl>
    <w:lvl w:ilvl="8" w:tplc="E57443E4">
      <w:numFmt w:val="decimal"/>
      <w:lvlText w:val=""/>
      <w:lvlJc w:val="left"/>
    </w:lvl>
  </w:abstractNum>
  <w:abstractNum w:abstractNumId="19" w15:restartNumberingAfterBreak="0">
    <w:nsid w:val="61787E8D"/>
    <w:multiLevelType w:val="singleLevel"/>
    <w:tmpl w:val="66CC31E4"/>
    <w:lvl w:ilvl="0">
      <w:start w:val="1"/>
      <w:numFmt w:val="decimalFullWidth"/>
      <w:lvlText w:val="第%1条"/>
      <w:lvlJc w:val="left"/>
      <w:pPr>
        <w:tabs>
          <w:tab w:val="num" w:pos="840"/>
        </w:tabs>
        <w:ind w:left="840" w:hanging="840"/>
      </w:pPr>
      <w:rPr>
        <w:rFonts w:cs="Times New Roman" w:hint="eastAsia"/>
      </w:rPr>
    </w:lvl>
  </w:abstractNum>
  <w:abstractNum w:abstractNumId="20" w15:restartNumberingAfterBreak="0">
    <w:nsid w:val="646D0513"/>
    <w:multiLevelType w:val="singleLevel"/>
    <w:tmpl w:val="C1B4C0DA"/>
    <w:lvl w:ilvl="0">
      <w:start w:val="14"/>
      <w:numFmt w:val="decimalFullWidth"/>
      <w:lvlText w:val="第%1条"/>
      <w:lvlJc w:val="left"/>
      <w:pPr>
        <w:tabs>
          <w:tab w:val="num" w:pos="1050"/>
        </w:tabs>
        <w:ind w:left="1050" w:hanging="1050"/>
      </w:pPr>
      <w:rPr>
        <w:rFonts w:cs="Times New Roman" w:hint="eastAsia"/>
      </w:rPr>
    </w:lvl>
  </w:abstractNum>
  <w:abstractNum w:abstractNumId="21" w15:restartNumberingAfterBreak="0">
    <w:nsid w:val="6A3424E8"/>
    <w:multiLevelType w:val="hybridMultilevel"/>
    <w:tmpl w:val="9F8A114E"/>
    <w:lvl w:ilvl="0" w:tplc="DEAE4594">
      <w:start w:val="2"/>
      <w:numFmt w:val="bullet"/>
      <w:lvlText w:val="○"/>
      <w:lvlJc w:val="left"/>
      <w:pPr>
        <w:ind w:left="540" w:hanging="360"/>
      </w:pPr>
      <w:rPr>
        <w:rFonts w:ascii="ＭＳ 明朝" w:eastAsia="ＭＳ 明朝" w:hAnsi="ＭＳ 明朝" w:hint="eastAsia"/>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22" w15:restartNumberingAfterBreak="0">
    <w:nsid w:val="7C522DF5"/>
    <w:multiLevelType w:val="singleLevel"/>
    <w:tmpl w:val="7646E54E"/>
    <w:lvl w:ilvl="0">
      <w:start w:val="22"/>
      <w:numFmt w:val="decimalFullWidth"/>
      <w:lvlText w:val="第%1条"/>
      <w:lvlJc w:val="left"/>
      <w:pPr>
        <w:tabs>
          <w:tab w:val="num" w:pos="840"/>
        </w:tabs>
        <w:ind w:left="840" w:hanging="840"/>
      </w:pPr>
      <w:rPr>
        <w:rFonts w:cs="Times New Roman" w:hint="eastAsia"/>
      </w:rPr>
    </w:lvl>
  </w:abstractNum>
  <w:abstractNum w:abstractNumId="23" w15:restartNumberingAfterBreak="0">
    <w:nsid w:val="7CA644EF"/>
    <w:multiLevelType w:val="singleLevel"/>
    <w:tmpl w:val="88967930"/>
    <w:lvl w:ilvl="0">
      <w:start w:val="38"/>
      <w:numFmt w:val="decimalFullWidth"/>
      <w:lvlText w:val="第%1条"/>
      <w:lvlJc w:val="left"/>
      <w:pPr>
        <w:tabs>
          <w:tab w:val="num" w:pos="1050"/>
        </w:tabs>
        <w:ind w:left="1050" w:hanging="1050"/>
      </w:pPr>
      <w:rPr>
        <w:rFonts w:cs="Times New Roman" w:hint="eastAsia"/>
      </w:rPr>
    </w:lvl>
  </w:abstractNum>
  <w:abstractNum w:abstractNumId="24" w15:restartNumberingAfterBreak="0">
    <w:nsid w:val="7E276B0F"/>
    <w:multiLevelType w:val="hybridMultilevel"/>
    <w:tmpl w:val="8E527844"/>
    <w:lvl w:ilvl="0" w:tplc="41D6FB76">
      <w:start w:val="6"/>
      <w:numFmt w:val="decimalFullWidth"/>
      <w:lvlText w:val="第%1条"/>
      <w:lvlJc w:val="left"/>
      <w:pPr>
        <w:tabs>
          <w:tab w:val="num" w:pos="720"/>
        </w:tabs>
        <w:ind w:left="720" w:hanging="720"/>
      </w:pPr>
      <w:rPr>
        <w:rFonts w:cs="Times New Roman" w:hint="default"/>
      </w:rPr>
    </w:lvl>
    <w:lvl w:ilvl="1" w:tplc="6C242D52" w:tentative="1">
      <w:start w:val="1"/>
      <w:numFmt w:val="aiueoFullWidth"/>
      <w:lvlText w:val="(%2)"/>
      <w:lvlJc w:val="left"/>
      <w:pPr>
        <w:tabs>
          <w:tab w:val="num" w:pos="840"/>
        </w:tabs>
        <w:ind w:left="840" w:hanging="420"/>
      </w:pPr>
      <w:rPr>
        <w:rFonts w:cs="Times New Roman"/>
      </w:rPr>
    </w:lvl>
    <w:lvl w:ilvl="2" w:tplc="2310A8D4" w:tentative="1">
      <w:start w:val="1"/>
      <w:numFmt w:val="decimalEnclosedCircle"/>
      <w:lvlText w:val="%3"/>
      <w:lvlJc w:val="left"/>
      <w:pPr>
        <w:tabs>
          <w:tab w:val="num" w:pos="1260"/>
        </w:tabs>
        <w:ind w:left="1260" w:hanging="420"/>
      </w:pPr>
      <w:rPr>
        <w:rFonts w:cs="Times New Roman"/>
      </w:rPr>
    </w:lvl>
    <w:lvl w:ilvl="3" w:tplc="39409F16" w:tentative="1">
      <w:start w:val="1"/>
      <w:numFmt w:val="decimal"/>
      <w:lvlText w:val="%4."/>
      <w:lvlJc w:val="left"/>
      <w:pPr>
        <w:tabs>
          <w:tab w:val="num" w:pos="1680"/>
        </w:tabs>
        <w:ind w:left="1680" w:hanging="420"/>
      </w:pPr>
      <w:rPr>
        <w:rFonts w:cs="Times New Roman"/>
      </w:rPr>
    </w:lvl>
    <w:lvl w:ilvl="4" w:tplc="8BA846FE" w:tentative="1">
      <w:start w:val="1"/>
      <w:numFmt w:val="aiueoFullWidth"/>
      <w:lvlText w:val="(%5)"/>
      <w:lvlJc w:val="left"/>
      <w:pPr>
        <w:tabs>
          <w:tab w:val="num" w:pos="2100"/>
        </w:tabs>
        <w:ind w:left="2100" w:hanging="420"/>
      </w:pPr>
      <w:rPr>
        <w:rFonts w:cs="Times New Roman"/>
      </w:rPr>
    </w:lvl>
    <w:lvl w:ilvl="5" w:tplc="C9CA0928" w:tentative="1">
      <w:start w:val="1"/>
      <w:numFmt w:val="decimalEnclosedCircle"/>
      <w:lvlText w:val="%6"/>
      <w:lvlJc w:val="left"/>
      <w:pPr>
        <w:tabs>
          <w:tab w:val="num" w:pos="2520"/>
        </w:tabs>
        <w:ind w:left="2520" w:hanging="420"/>
      </w:pPr>
      <w:rPr>
        <w:rFonts w:cs="Times New Roman"/>
      </w:rPr>
    </w:lvl>
    <w:lvl w:ilvl="6" w:tplc="9CEEECF8" w:tentative="1">
      <w:start w:val="1"/>
      <w:numFmt w:val="decimal"/>
      <w:lvlText w:val="%7."/>
      <w:lvlJc w:val="left"/>
      <w:pPr>
        <w:tabs>
          <w:tab w:val="num" w:pos="2940"/>
        </w:tabs>
        <w:ind w:left="2940" w:hanging="420"/>
      </w:pPr>
      <w:rPr>
        <w:rFonts w:cs="Times New Roman"/>
      </w:rPr>
    </w:lvl>
    <w:lvl w:ilvl="7" w:tplc="6A9EA422" w:tentative="1">
      <w:start w:val="1"/>
      <w:numFmt w:val="aiueoFullWidth"/>
      <w:lvlText w:val="(%8)"/>
      <w:lvlJc w:val="left"/>
      <w:pPr>
        <w:tabs>
          <w:tab w:val="num" w:pos="3360"/>
        </w:tabs>
        <w:ind w:left="3360" w:hanging="420"/>
      </w:pPr>
      <w:rPr>
        <w:rFonts w:cs="Times New Roman"/>
      </w:rPr>
    </w:lvl>
    <w:lvl w:ilvl="8" w:tplc="321260AE" w:tentative="1">
      <w:start w:val="1"/>
      <w:numFmt w:val="decimalEnclosedCircle"/>
      <w:lvlText w:val="%9"/>
      <w:lvlJc w:val="left"/>
      <w:pPr>
        <w:tabs>
          <w:tab w:val="num" w:pos="3780"/>
        </w:tabs>
        <w:ind w:left="3780" w:hanging="420"/>
      </w:pPr>
      <w:rPr>
        <w:rFonts w:cs="Times New Roman"/>
      </w:rPr>
    </w:lvl>
  </w:abstractNum>
  <w:num w:numId="1" w16cid:durableId="124397620">
    <w:abstractNumId w:val="19"/>
  </w:num>
  <w:num w:numId="2" w16cid:durableId="106704019">
    <w:abstractNumId w:val="3"/>
  </w:num>
  <w:num w:numId="3" w16cid:durableId="1767728256">
    <w:abstractNumId w:val="20"/>
  </w:num>
  <w:num w:numId="4" w16cid:durableId="1635134768">
    <w:abstractNumId w:val="5"/>
  </w:num>
  <w:num w:numId="5" w16cid:durableId="97528015">
    <w:abstractNumId w:val="7"/>
  </w:num>
  <w:num w:numId="6" w16cid:durableId="1014921434">
    <w:abstractNumId w:val="8"/>
  </w:num>
  <w:num w:numId="7" w16cid:durableId="1489251213">
    <w:abstractNumId w:val="23"/>
  </w:num>
  <w:num w:numId="8" w16cid:durableId="336423203">
    <w:abstractNumId w:val="15"/>
  </w:num>
  <w:num w:numId="9" w16cid:durableId="2101871844">
    <w:abstractNumId w:val="2"/>
  </w:num>
  <w:num w:numId="10" w16cid:durableId="459497271">
    <w:abstractNumId w:val="22"/>
  </w:num>
  <w:num w:numId="11" w16cid:durableId="560168845">
    <w:abstractNumId w:val="12"/>
  </w:num>
  <w:num w:numId="12" w16cid:durableId="1437870172">
    <w:abstractNumId w:val="1"/>
  </w:num>
  <w:num w:numId="13" w16cid:durableId="1252468000">
    <w:abstractNumId w:val="4"/>
  </w:num>
  <w:num w:numId="14" w16cid:durableId="551116688">
    <w:abstractNumId w:val="0"/>
  </w:num>
  <w:num w:numId="15" w16cid:durableId="746000812">
    <w:abstractNumId w:val="16"/>
  </w:num>
  <w:num w:numId="16" w16cid:durableId="2107917483">
    <w:abstractNumId w:val="10"/>
  </w:num>
  <w:num w:numId="17" w16cid:durableId="1242833838">
    <w:abstractNumId w:val="24"/>
  </w:num>
  <w:num w:numId="18" w16cid:durableId="855196632">
    <w:abstractNumId w:val="9"/>
  </w:num>
  <w:num w:numId="19" w16cid:durableId="1750037679">
    <w:abstractNumId w:val="11"/>
  </w:num>
  <w:num w:numId="20" w16cid:durableId="775515096">
    <w:abstractNumId w:val="6"/>
  </w:num>
  <w:num w:numId="21" w16cid:durableId="1240749129">
    <w:abstractNumId w:val="13"/>
  </w:num>
  <w:num w:numId="22" w16cid:durableId="1410540747">
    <w:abstractNumId w:val="21"/>
  </w:num>
  <w:num w:numId="23" w16cid:durableId="1341466139">
    <w:abstractNumId w:val="17"/>
  </w:num>
  <w:num w:numId="24" w16cid:durableId="1598246718">
    <w:abstractNumId w:val="18"/>
    <w:lvlOverride w:ilvl="0">
      <w:startOverride w:val="1"/>
    </w:lvlOverride>
  </w:num>
  <w:num w:numId="25" w16cid:durableId="6988156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840"/>
  <w:drawingGridHorizontalSpacing w:val="221"/>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4CE"/>
    <w:rsid w:val="00012837"/>
    <w:rsid w:val="0001405A"/>
    <w:rsid w:val="00030CDB"/>
    <w:rsid w:val="00031771"/>
    <w:rsid w:val="00046CC7"/>
    <w:rsid w:val="00056B0B"/>
    <w:rsid w:val="00063B39"/>
    <w:rsid w:val="000B1544"/>
    <w:rsid w:val="000B5C81"/>
    <w:rsid w:val="000B5E12"/>
    <w:rsid w:val="000B6174"/>
    <w:rsid w:val="000C14AF"/>
    <w:rsid w:val="000C1953"/>
    <w:rsid w:val="000D25C3"/>
    <w:rsid w:val="000D56CE"/>
    <w:rsid w:val="000E0C76"/>
    <w:rsid w:val="000E343C"/>
    <w:rsid w:val="000E34CD"/>
    <w:rsid w:val="000E4436"/>
    <w:rsid w:val="000E5C51"/>
    <w:rsid w:val="001224CE"/>
    <w:rsid w:val="001242C0"/>
    <w:rsid w:val="00130643"/>
    <w:rsid w:val="00132564"/>
    <w:rsid w:val="00140F30"/>
    <w:rsid w:val="001502E5"/>
    <w:rsid w:val="001539D8"/>
    <w:rsid w:val="0015435C"/>
    <w:rsid w:val="0018370D"/>
    <w:rsid w:val="001875E1"/>
    <w:rsid w:val="00191EFE"/>
    <w:rsid w:val="00192C0D"/>
    <w:rsid w:val="001A6B1A"/>
    <w:rsid w:val="001A7616"/>
    <w:rsid w:val="001C3BE6"/>
    <w:rsid w:val="001C4E77"/>
    <w:rsid w:val="001E293F"/>
    <w:rsid w:val="001E2C91"/>
    <w:rsid w:val="001E5194"/>
    <w:rsid w:val="001F6D4C"/>
    <w:rsid w:val="00202116"/>
    <w:rsid w:val="002128E0"/>
    <w:rsid w:val="002256F5"/>
    <w:rsid w:val="002278DB"/>
    <w:rsid w:val="00234F31"/>
    <w:rsid w:val="00242659"/>
    <w:rsid w:val="00242F73"/>
    <w:rsid w:val="00260DE6"/>
    <w:rsid w:val="00262D78"/>
    <w:rsid w:val="002703CA"/>
    <w:rsid w:val="00276258"/>
    <w:rsid w:val="00283D15"/>
    <w:rsid w:val="00287204"/>
    <w:rsid w:val="00291856"/>
    <w:rsid w:val="002A2D46"/>
    <w:rsid w:val="002A51C0"/>
    <w:rsid w:val="002B5EAB"/>
    <w:rsid w:val="002B5FB1"/>
    <w:rsid w:val="002C4968"/>
    <w:rsid w:val="002C7AD2"/>
    <w:rsid w:val="002F2DB2"/>
    <w:rsid w:val="0030577E"/>
    <w:rsid w:val="00305A0C"/>
    <w:rsid w:val="00313948"/>
    <w:rsid w:val="003146C8"/>
    <w:rsid w:val="00316474"/>
    <w:rsid w:val="003167D3"/>
    <w:rsid w:val="00330352"/>
    <w:rsid w:val="00333ABF"/>
    <w:rsid w:val="003442E1"/>
    <w:rsid w:val="00356CB3"/>
    <w:rsid w:val="0035771A"/>
    <w:rsid w:val="003719D3"/>
    <w:rsid w:val="00372C10"/>
    <w:rsid w:val="00376AB0"/>
    <w:rsid w:val="00382280"/>
    <w:rsid w:val="00384909"/>
    <w:rsid w:val="00386741"/>
    <w:rsid w:val="003905AD"/>
    <w:rsid w:val="003A594F"/>
    <w:rsid w:val="003B23EE"/>
    <w:rsid w:val="003B489B"/>
    <w:rsid w:val="003B5364"/>
    <w:rsid w:val="003C4E49"/>
    <w:rsid w:val="003C537C"/>
    <w:rsid w:val="003D5CB7"/>
    <w:rsid w:val="003E1851"/>
    <w:rsid w:val="003E33EB"/>
    <w:rsid w:val="003F30EE"/>
    <w:rsid w:val="00406978"/>
    <w:rsid w:val="00415F46"/>
    <w:rsid w:val="004202C2"/>
    <w:rsid w:val="00436078"/>
    <w:rsid w:val="00443365"/>
    <w:rsid w:val="004534D0"/>
    <w:rsid w:val="00464A04"/>
    <w:rsid w:val="00466801"/>
    <w:rsid w:val="004836F3"/>
    <w:rsid w:val="00491F1E"/>
    <w:rsid w:val="004A3172"/>
    <w:rsid w:val="004A4748"/>
    <w:rsid w:val="004B0CAB"/>
    <w:rsid w:val="004B6957"/>
    <w:rsid w:val="004C46D7"/>
    <w:rsid w:val="004C7537"/>
    <w:rsid w:val="004E66BC"/>
    <w:rsid w:val="004E6758"/>
    <w:rsid w:val="004E784E"/>
    <w:rsid w:val="004F23B5"/>
    <w:rsid w:val="004F73D4"/>
    <w:rsid w:val="00503CB5"/>
    <w:rsid w:val="005044CB"/>
    <w:rsid w:val="00510760"/>
    <w:rsid w:val="00525307"/>
    <w:rsid w:val="00527E79"/>
    <w:rsid w:val="005363EF"/>
    <w:rsid w:val="0055663E"/>
    <w:rsid w:val="00556920"/>
    <w:rsid w:val="00557477"/>
    <w:rsid w:val="00561ED6"/>
    <w:rsid w:val="00570057"/>
    <w:rsid w:val="00570F36"/>
    <w:rsid w:val="005726D1"/>
    <w:rsid w:val="005815DA"/>
    <w:rsid w:val="005B35BA"/>
    <w:rsid w:val="005D3257"/>
    <w:rsid w:val="005F2AF2"/>
    <w:rsid w:val="005F7835"/>
    <w:rsid w:val="006032DA"/>
    <w:rsid w:val="00604817"/>
    <w:rsid w:val="00612714"/>
    <w:rsid w:val="00613CB3"/>
    <w:rsid w:val="00622198"/>
    <w:rsid w:val="00632E2F"/>
    <w:rsid w:val="00637572"/>
    <w:rsid w:val="00647205"/>
    <w:rsid w:val="00660BE9"/>
    <w:rsid w:val="00660E86"/>
    <w:rsid w:val="00665286"/>
    <w:rsid w:val="00675B7D"/>
    <w:rsid w:val="00681210"/>
    <w:rsid w:val="006A37F5"/>
    <w:rsid w:val="006D0472"/>
    <w:rsid w:val="006D4DC4"/>
    <w:rsid w:val="006D6107"/>
    <w:rsid w:val="006D6659"/>
    <w:rsid w:val="006E0BB7"/>
    <w:rsid w:val="006E7F75"/>
    <w:rsid w:val="00747907"/>
    <w:rsid w:val="00761FC4"/>
    <w:rsid w:val="007642FB"/>
    <w:rsid w:val="007729E8"/>
    <w:rsid w:val="00780FEF"/>
    <w:rsid w:val="007921D3"/>
    <w:rsid w:val="00796901"/>
    <w:rsid w:val="007A0AC5"/>
    <w:rsid w:val="007A29F6"/>
    <w:rsid w:val="007A703C"/>
    <w:rsid w:val="007B0C1B"/>
    <w:rsid w:val="007C7232"/>
    <w:rsid w:val="007D6DC4"/>
    <w:rsid w:val="007E13B5"/>
    <w:rsid w:val="007E38DD"/>
    <w:rsid w:val="007F3F17"/>
    <w:rsid w:val="00801CC8"/>
    <w:rsid w:val="008074BC"/>
    <w:rsid w:val="00847A7F"/>
    <w:rsid w:val="008522D5"/>
    <w:rsid w:val="008559AC"/>
    <w:rsid w:val="00870B58"/>
    <w:rsid w:val="00874079"/>
    <w:rsid w:val="00880F27"/>
    <w:rsid w:val="008860AF"/>
    <w:rsid w:val="00886FA7"/>
    <w:rsid w:val="008B0E51"/>
    <w:rsid w:val="008B1A3C"/>
    <w:rsid w:val="008B7969"/>
    <w:rsid w:val="008C089B"/>
    <w:rsid w:val="008F1D75"/>
    <w:rsid w:val="008F5596"/>
    <w:rsid w:val="008F5998"/>
    <w:rsid w:val="008F7C9E"/>
    <w:rsid w:val="00906297"/>
    <w:rsid w:val="00934CE7"/>
    <w:rsid w:val="00940974"/>
    <w:rsid w:val="00940CF1"/>
    <w:rsid w:val="00946356"/>
    <w:rsid w:val="00953B19"/>
    <w:rsid w:val="0096630A"/>
    <w:rsid w:val="00970000"/>
    <w:rsid w:val="00990B9F"/>
    <w:rsid w:val="009B0D27"/>
    <w:rsid w:val="009B6B8D"/>
    <w:rsid w:val="009B7F2E"/>
    <w:rsid w:val="009D2351"/>
    <w:rsid w:val="009D37C0"/>
    <w:rsid w:val="00A01FF8"/>
    <w:rsid w:val="00A040DC"/>
    <w:rsid w:val="00A1193F"/>
    <w:rsid w:val="00A24020"/>
    <w:rsid w:val="00A421F4"/>
    <w:rsid w:val="00A50009"/>
    <w:rsid w:val="00A532A4"/>
    <w:rsid w:val="00A57991"/>
    <w:rsid w:val="00A72E28"/>
    <w:rsid w:val="00A85E7A"/>
    <w:rsid w:val="00A90AA9"/>
    <w:rsid w:val="00A95BAB"/>
    <w:rsid w:val="00A976D6"/>
    <w:rsid w:val="00AE301A"/>
    <w:rsid w:val="00B014F0"/>
    <w:rsid w:val="00B0215B"/>
    <w:rsid w:val="00B041ED"/>
    <w:rsid w:val="00B16365"/>
    <w:rsid w:val="00B163D9"/>
    <w:rsid w:val="00B22814"/>
    <w:rsid w:val="00B27AB0"/>
    <w:rsid w:val="00B57F43"/>
    <w:rsid w:val="00B75A68"/>
    <w:rsid w:val="00B93882"/>
    <w:rsid w:val="00BA3E8C"/>
    <w:rsid w:val="00BA7815"/>
    <w:rsid w:val="00BB296E"/>
    <w:rsid w:val="00BD1159"/>
    <w:rsid w:val="00BF5A7C"/>
    <w:rsid w:val="00C15601"/>
    <w:rsid w:val="00C348B0"/>
    <w:rsid w:val="00C3579D"/>
    <w:rsid w:val="00C41E7F"/>
    <w:rsid w:val="00C5156E"/>
    <w:rsid w:val="00C54CFD"/>
    <w:rsid w:val="00C73229"/>
    <w:rsid w:val="00C806B9"/>
    <w:rsid w:val="00C90D01"/>
    <w:rsid w:val="00C91D1F"/>
    <w:rsid w:val="00C91EC7"/>
    <w:rsid w:val="00CA4870"/>
    <w:rsid w:val="00CA48CB"/>
    <w:rsid w:val="00CB4553"/>
    <w:rsid w:val="00CB7D3C"/>
    <w:rsid w:val="00CC2904"/>
    <w:rsid w:val="00CC768B"/>
    <w:rsid w:val="00CD10F2"/>
    <w:rsid w:val="00CE4121"/>
    <w:rsid w:val="00CF491F"/>
    <w:rsid w:val="00CF5969"/>
    <w:rsid w:val="00CF75F7"/>
    <w:rsid w:val="00D0230D"/>
    <w:rsid w:val="00D1577C"/>
    <w:rsid w:val="00D1604C"/>
    <w:rsid w:val="00D16293"/>
    <w:rsid w:val="00D27B5F"/>
    <w:rsid w:val="00D36E0D"/>
    <w:rsid w:val="00D40873"/>
    <w:rsid w:val="00D449BC"/>
    <w:rsid w:val="00D47649"/>
    <w:rsid w:val="00D47B22"/>
    <w:rsid w:val="00D55087"/>
    <w:rsid w:val="00D6338A"/>
    <w:rsid w:val="00D70879"/>
    <w:rsid w:val="00D776BF"/>
    <w:rsid w:val="00D863A6"/>
    <w:rsid w:val="00D95444"/>
    <w:rsid w:val="00DA2EF5"/>
    <w:rsid w:val="00DB289A"/>
    <w:rsid w:val="00DD0F16"/>
    <w:rsid w:val="00DE7A48"/>
    <w:rsid w:val="00DF67CC"/>
    <w:rsid w:val="00DF7FA8"/>
    <w:rsid w:val="00E12024"/>
    <w:rsid w:val="00E136E8"/>
    <w:rsid w:val="00E13D14"/>
    <w:rsid w:val="00E212F7"/>
    <w:rsid w:val="00E22A73"/>
    <w:rsid w:val="00E2400E"/>
    <w:rsid w:val="00E35054"/>
    <w:rsid w:val="00E35C7E"/>
    <w:rsid w:val="00E5029B"/>
    <w:rsid w:val="00E5430B"/>
    <w:rsid w:val="00E6443C"/>
    <w:rsid w:val="00E82F45"/>
    <w:rsid w:val="00E848EA"/>
    <w:rsid w:val="00E8741A"/>
    <w:rsid w:val="00EA7215"/>
    <w:rsid w:val="00EB3AE4"/>
    <w:rsid w:val="00F41313"/>
    <w:rsid w:val="00F42B70"/>
    <w:rsid w:val="00F60626"/>
    <w:rsid w:val="00F6539F"/>
    <w:rsid w:val="00F6719F"/>
    <w:rsid w:val="00F804B4"/>
    <w:rsid w:val="00F80F3B"/>
    <w:rsid w:val="00F8107C"/>
    <w:rsid w:val="00F8737D"/>
    <w:rsid w:val="00F94EA5"/>
    <w:rsid w:val="00FA16A5"/>
    <w:rsid w:val="00FA253E"/>
    <w:rsid w:val="00FB73AD"/>
    <w:rsid w:val="00FD54E8"/>
    <w:rsid w:val="00FD6C28"/>
    <w:rsid w:val="00FF7F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9A81B08"/>
  <w15:docId w15:val="{C7E313A2-DE5C-4F5C-BA03-83901C519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94EA5"/>
    <w:pPr>
      <w:widowControl w:val="0"/>
      <w:jc w:val="both"/>
    </w:pPr>
    <w:rPr>
      <w:rFonts w:ascii="ＭＳ 明朝"/>
      <w:kern w:val="2"/>
      <w:sz w:val="24"/>
    </w:rPr>
  </w:style>
  <w:style w:type="paragraph" w:styleId="1">
    <w:name w:val="heading 1"/>
    <w:basedOn w:val="a"/>
    <w:next w:val="a"/>
    <w:link w:val="10"/>
    <w:qFormat/>
    <w:locked/>
    <w:rsid w:val="00C5156E"/>
    <w:pPr>
      <w:keepNext/>
      <w:outlineLvl w:val="0"/>
    </w:pPr>
    <w:rPr>
      <w:rFonts w:asciiTheme="majorHAnsi" w:eastAsiaTheme="majorEastAsia" w:hAnsiTheme="majorHAnsi" w:cstheme="majorBidi"/>
      <w:szCs w:val="24"/>
    </w:rPr>
  </w:style>
  <w:style w:type="paragraph" w:styleId="7">
    <w:name w:val="heading 7"/>
    <w:basedOn w:val="a"/>
    <w:next w:val="a"/>
    <w:link w:val="70"/>
    <w:semiHidden/>
    <w:unhideWhenUsed/>
    <w:qFormat/>
    <w:locked/>
    <w:rsid w:val="00C5156E"/>
    <w:pPr>
      <w:keepNext/>
      <w:ind w:leftChars="800" w:left="80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F94EA5"/>
    <w:pPr>
      <w:ind w:left="227" w:hangingChars="100" w:hanging="227"/>
    </w:pPr>
    <w:rPr>
      <w:rFonts w:hAnsi="ＭＳ 明朝"/>
      <w:sz w:val="21"/>
      <w:szCs w:val="21"/>
    </w:rPr>
  </w:style>
  <w:style w:type="paragraph" w:styleId="2">
    <w:name w:val="Body Text Indent 2"/>
    <w:basedOn w:val="a"/>
    <w:rsid w:val="00F94EA5"/>
    <w:pPr>
      <w:ind w:left="227" w:hangingChars="100" w:hanging="227"/>
    </w:pPr>
    <w:rPr>
      <w:rFonts w:hAnsi="ＭＳ 明朝"/>
      <w:color w:val="FF6600"/>
      <w:sz w:val="21"/>
      <w:szCs w:val="21"/>
    </w:rPr>
  </w:style>
  <w:style w:type="paragraph" w:customStyle="1" w:styleId="a4">
    <w:name w:val="一太郎８/９"/>
    <w:rsid w:val="00F94EA5"/>
    <w:pPr>
      <w:widowControl w:val="0"/>
      <w:wordWrap w:val="0"/>
      <w:autoSpaceDE w:val="0"/>
      <w:autoSpaceDN w:val="0"/>
      <w:adjustRightInd w:val="0"/>
      <w:spacing w:line="362" w:lineRule="atLeast"/>
      <w:jc w:val="both"/>
    </w:pPr>
    <w:rPr>
      <w:rFonts w:ascii="Times New Roman" w:hAnsi="Times New Roman"/>
      <w:spacing w:val="13"/>
      <w:sz w:val="21"/>
      <w:szCs w:val="21"/>
    </w:rPr>
  </w:style>
  <w:style w:type="paragraph" w:styleId="3">
    <w:name w:val="Body Text Indent 3"/>
    <w:basedOn w:val="a"/>
    <w:rsid w:val="00F94EA5"/>
    <w:pPr>
      <w:ind w:leftChars="385" w:left="852" w:firstLineChars="70" w:firstLine="141"/>
    </w:pPr>
    <w:rPr>
      <w:rFonts w:hAnsi="ＭＳ 明朝"/>
      <w:sz w:val="22"/>
      <w:szCs w:val="21"/>
    </w:rPr>
  </w:style>
  <w:style w:type="paragraph" w:styleId="a5">
    <w:name w:val="header"/>
    <w:basedOn w:val="a"/>
    <w:rsid w:val="00F94EA5"/>
    <w:pPr>
      <w:tabs>
        <w:tab w:val="center" w:pos="4252"/>
        <w:tab w:val="right" w:pos="8504"/>
      </w:tabs>
      <w:snapToGrid w:val="0"/>
    </w:pPr>
  </w:style>
  <w:style w:type="character" w:customStyle="1" w:styleId="a6">
    <w:name w:val="ヘッダー (文字)"/>
    <w:semiHidden/>
    <w:rsid w:val="00F94EA5"/>
    <w:rPr>
      <w:rFonts w:ascii="ＭＳ 明朝"/>
      <w:kern w:val="2"/>
      <w:sz w:val="24"/>
    </w:rPr>
  </w:style>
  <w:style w:type="paragraph" w:styleId="a7">
    <w:name w:val="footer"/>
    <w:basedOn w:val="a"/>
    <w:rsid w:val="00F94EA5"/>
    <w:pPr>
      <w:tabs>
        <w:tab w:val="center" w:pos="4252"/>
        <w:tab w:val="right" w:pos="8504"/>
      </w:tabs>
      <w:snapToGrid w:val="0"/>
    </w:pPr>
  </w:style>
  <w:style w:type="character" w:customStyle="1" w:styleId="a8">
    <w:name w:val="フッター (文字)"/>
    <w:semiHidden/>
    <w:rsid w:val="00F94EA5"/>
    <w:rPr>
      <w:rFonts w:ascii="ＭＳ 明朝"/>
      <w:kern w:val="2"/>
      <w:sz w:val="24"/>
    </w:rPr>
  </w:style>
  <w:style w:type="character" w:styleId="HTML">
    <w:name w:val="HTML Typewriter"/>
    <w:rsid w:val="00F94EA5"/>
    <w:rPr>
      <w:rFonts w:ascii="ＭＳ ゴシック" w:eastAsia="ＭＳ ゴシック" w:hAnsi="ＭＳ ゴシック"/>
      <w:sz w:val="19"/>
    </w:rPr>
  </w:style>
  <w:style w:type="paragraph" w:customStyle="1" w:styleId="11">
    <w:name w:val="変更箇所1"/>
    <w:hidden/>
    <w:semiHidden/>
    <w:rsid w:val="00F94EA5"/>
    <w:rPr>
      <w:rFonts w:ascii="ＭＳ 明朝"/>
      <w:kern w:val="2"/>
      <w:sz w:val="24"/>
    </w:rPr>
  </w:style>
  <w:style w:type="paragraph" w:styleId="a9">
    <w:name w:val="Balloon Text"/>
    <w:basedOn w:val="a"/>
    <w:semiHidden/>
    <w:rsid w:val="00F94EA5"/>
    <w:rPr>
      <w:rFonts w:ascii="Arial" w:eastAsia="ＭＳ ゴシック" w:hAnsi="Arial"/>
      <w:sz w:val="18"/>
      <w:szCs w:val="18"/>
    </w:rPr>
  </w:style>
  <w:style w:type="character" w:customStyle="1" w:styleId="aa">
    <w:name w:val="吹き出し (文字)"/>
    <w:semiHidden/>
    <w:rsid w:val="00F94EA5"/>
    <w:rPr>
      <w:rFonts w:ascii="Arial" w:eastAsia="ＭＳ ゴシック" w:hAnsi="Arial"/>
      <w:kern w:val="2"/>
      <w:sz w:val="18"/>
    </w:rPr>
  </w:style>
  <w:style w:type="character" w:styleId="ab">
    <w:name w:val="page number"/>
    <w:rsid w:val="00F94EA5"/>
    <w:rPr>
      <w:rFonts w:cs="Times New Roman"/>
    </w:rPr>
  </w:style>
  <w:style w:type="character" w:styleId="ac">
    <w:name w:val="annotation reference"/>
    <w:rsid w:val="00CC2904"/>
    <w:rPr>
      <w:sz w:val="18"/>
    </w:rPr>
  </w:style>
  <w:style w:type="paragraph" w:styleId="ad">
    <w:name w:val="annotation text"/>
    <w:basedOn w:val="a"/>
    <w:link w:val="ae"/>
    <w:rsid w:val="00CC2904"/>
    <w:pPr>
      <w:jc w:val="left"/>
    </w:pPr>
    <w:rPr>
      <w:lang w:val="x-none" w:eastAsia="x-none"/>
    </w:rPr>
  </w:style>
  <w:style w:type="character" w:customStyle="1" w:styleId="ae">
    <w:name w:val="コメント文字列 (文字)"/>
    <w:link w:val="ad"/>
    <w:locked/>
    <w:rsid w:val="00CC2904"/>
    <w:rPr>
      <w:rFonts w:ascii="ＭＳ 明朝"/>
      <w:kern w:val="2"/>
      <w:sz w:val="24"/>
    </w:rPr>
  </w:style>
  <w:style w:type="paragraph" w:styleId="af">
    <w:name w:val="annotation subject"/>
    <w:basedOn w:val="ad"/>
    <w:next w:val="ad"/>
    <w:link w:val="af0"/>
    <w:rsid w:val="00CC2904"/>
    <w:rPr>
      <w:b/>
    </w:rPr>
  </w:style>
  <w:style w:type="character" w:customStyle="1" w:styleId="af0">
    <w:name w:val="コメント内容 (文字)"/>
    <w:link w:val="af"/>
    <w:locked/>
    <w:rsid w:val="00CC2904"/>
    <w:rPr>
      <w:rFonts w:ascii="ＭＳ 明朝"/>
      <w:b/>
      <w:kern w:val="2"/>
      <w:sz w:val="24"/>
    </w:rPr>
  </w:style>
  <w:style w:type="paragraph" w:customStyle="1" w:styleId="af1">
    <w:name w:val="条文"/>
    <w:basedOn w:val="7"/>
    <w:rsid w:val="00C5156E"/>
    <w:pPr>
      <w:adjustRightInd w:val="0"/>
      <w:spacing w:line="400" w:lineRule="atLeast"/>
      <w:ind w:leftChars="0" w:left="255" w:hanging="255"/>
      <w:textAlignment w:val="baseline"/>
      <w:outlineLvl w:val="9"/>
    </w:pPr>
    <w:rPr>
      <w:rFonts w:ascii="細明朝体" w:eastAsia="細明朝体"/>
      <w:kern w:val="0"/>
      <w:sz w:val="22"/>
    </w:rPr>
  </w:style>
  <w:style w:type="character" w:customStyle="1" w:styleId="70">
    <w:name w:val="見出し 7 (文字)"/>
    <w:basedOn w:val="a0"/>
    <w:link w:val="7"/>
    <w:semiHidden/>
    <w:rsid w:val="00C5156E"/>
    <w:rPr>
      <w:rFonts w:ascii="ＭＳ 明朝"/>
      <w:kern w:val="2"/>
      <w:sz w:val="24"/>
    </w:rPr>
  </w:style>
  <w:style w:type="paragraph" w:customStyle="1" w:styleId="af2">
    <w:name w:val="覚書タイトル"/>
    <w:basedOn w:val="1"/>
    <w:rsid w:val="00C5156E"/>
    <w:pPr>
      <w:adjustRightInd w:val="0"/>
      <w:spacing w:after="480" w:line="360" w:lineRule="atLeast"/>
      <w:jc w:val="center"/>
      <w:textAlignment w:val="baseline"/>
      <w:outlineLvl w:val="9"/>
    </w:pPr>
    <w:rPr>
      <w:rFonts w:ascii="Times" w:eastAsia="細明朝体" w:hAnsi="Helvetica" w:cs="Times New Roman"/>
      <w:kern w:val="24"/>
      <w:sz w:val="32"/>
      <w:szCs w:val="20"/>
    </w:rPr>
  </w:style>
  <w:style w:type="character" w:customStyle="1" w:styleId="10">
    <w:name w:val="見出し 1 (文字)"/>
    <w:basedOn w:val="a0"/>
    <w:link w:val="1"/>
    <w:rsid w:val="00C5156E"/>
    <w:rPr>
      <w:rFonts w:asciiTheme="majorHAnsi" w:eastAsiaTheme="majorEastAsia" w:hAnsiTheme="majorHAnsi" w:cstheme="majorBidi"/>
      <w:kern w:val="2"/>
      <w:sz w:val="24"/>
      <w:szCs w:val="24"/>
    </w:rPr>
  </w:style>
  <w:style w:type="paragraph" w:styleId="af3">
    <w:name w:val="Revision"/>
    <w:hidden/>
    <w:uiPriority w:val="99"/>
    <w:semiHidden/>
    <w:rsid w:val="006032DA"/>
    <w:rPr>
      <w:rFonts w:ascii="ＭＳ 明朝"/>
      <w:kern w:val="2"/>
      <w:sz w:val="24"/>
    </w:rPr>
  </w:style>
  <w:style w:type="paragraph" w:styleId="af4">
    <w:name w:val="List Paragraph"/>
    <w:basedOn w:val="a"/>
    <w:uiPriority w:val="34"/>
    <w:qFormat/>
    <w:rsid w:val="009D37C0"/>
    <w:pPr>
      <w:ind w:leftChars="400" w:left="840"/>
    </w:pPr>
  </w:style>
  <w:style w:type="paragraph" w:styleId="af5">
    <w:name w:val="Date"/>
    <w:basedOn w:val="a"/>
    <w:next w:val="a"/>
    <w:link w:val="af6"/>
    <w:rsid w:val="009D37C0"/>
  </w:style>
  <w:style w:type="character" w:customStyle="1" w:styleId="af6">
    <w:name w:val="日付 (文字)"/>
    <w:basedOn w:val="a0"/>
    <w:link w:val="af5"/>
    <w:rsid w:val="009D37C0"/>
    <w:rPr>
      <w:rFonts w:ascii="ＭＳ 明朝"/>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8964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76c5830-efa0-46ac-a02a-e71858149b59">
      <Terms xmlns="http://schemas.microsoft.com/office/infopath/2007/PartnerControls"/>
    </lcf76f155ced4ddcb4097134ff3c332f>
    <TaxCatchAll xmlns="cbd9184e-a101-43cf-9cf1-94b9dc161a15"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F7072E5FABEB5418F6E96A83E5B59A5" ma:contentTypeVersion="11" ma:contentTypeDescription="新しいドキュメントを作成します。" ma:contentTypeScope="" ma:versionID="5ad28bc8234a2ead80ddc740ee0a0c3e">
  <xsd:schema xmlns:xsd="http://www.w3.org/2001/XMLSchema" xmlns:xs="http://www.w3.org/2001/XMLSchema" xmlns:p="http://schemas.microsoft.com/office/2006/metadata/properties" xmlns:ns2="076c5830-efa0-46ac-a02a-e71858149b59" xmlns:ns3="cbd9184e-a101-43cf-9cf1-94b9dc161a15" targetNamespace="http://schemas.microsoft.com/office/2006/metadata/properties" ma:root="true" ma:fieldsID="cdf22a2fa351e5bca0d9e61674f733dd" ns2:_="" ns3:_="">
    <xsd:import namespace="076c5830-efa0-46ac-a02a-e71858149b59"/>
    <xsd:import namespace="cbd9184e-a101-43cf-9cf1-94b9dc161a1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6c5830-efa0-46ac-a02a-e71858149b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ea1dc7ce-b784-453f-8236-1272e7d00b6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d9184e-a101-43cf-9cf1-94b9dc161a1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0ce367-317a-4ac2-9f27-96cf03fc2956}" ma:internalName="TaxCatchAll" ma:showField="CatchAllData" ma:web="cbd9184e-a101-43cf-9cf1-94b9dc161a1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73A656-03A5-4CC9-BA4F-DB8D7F434896}">
  <ds:schemaRefs>
    <ds:schemaRef ds:uri="http://schemas.openxmlformats.org/officeDocument/2006/bibliography"/>
  </ds:schemaRefs>
</ds:datastoreItem>
</file>

<file path=customXml/itemProps2.xml><?xml version="1.0" encoding="utf-8"?>
<ds:datastoreItem xmlns:ds="http://schemas.openxmlformats.org/officeDocument/2006/customXml" ds:itemID="{FA6E6F79-F9A6-48B6-A15B-04807A618881}">
  <ds:schemaRefs>
    <ds:schemaRef ds:uri="http://schemas.microsoft.com/sharepoint/v3/contenttype/forms"/>
  </ds:schemaRefs>
</ds:datastoreItem>
</file>

<file path=customXml/itemProps3.xml><?xml version="1.0" encoding="utf-8"?>
<ds:datastoreItem xmlns:ds="http://schemas.openxmlformats.org/officeDocument/2006/customXml" ds:itemID="{FCD4C802-3B00-4E18-B1B0-55D9FBB404D2}">
  <ds:schemaRefs>
    <ds:schemaRef ds:uri="http://schemas.microsoft.com/office/2006/metadata/properties"/>
    <ds:schemaRef ds:uri="http://schemas.microsoft.com/office/infopath/2007/PartnerControls"/>
    <ds:schemaRef ds:uri="076c5830-efa0-46ac-a02a-e71858149b59"/>
    <ds:schemaRef ds:uri="cbd9184e-a101-43cf-9cf1-94b9dc161a15"/>
  </ds:schemaRefs>
</ds:datastoreItem>
</file>

<file path=customXml/itemProps4.xml><?xml version="1.0" encoding="utf-8"?>
<ds:datastoreItem xmlns:ds="http://schemas.openxmlformats.org/officeDocument/2006/customXml" ds:itemID="{BF1C34F1-DE4C-4CBA-A102-8F1070A62D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6c5830-efa0-46ac-a02a-e71858149b59"/>
    <ds:schemaRef ds:uri="cbd9184e-a101-43cf-9cf1-94b9dc161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8</Pages>
  <Words>7758</Words>
  <Characters>300</Characters>
  <Application>Microsoft Office Word</Application>
  <DocSecurity>0</DocSecurity>
  <Lines>2</Lines>
  <Paragraphs>16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大分大学における民間機関等との共同研究取扱規程</vt:lpstr>
    </vt:vector>
  </TitlesOfParts>
  <Company/>
  <LinksUpToDate>false</LinksUpToDate>
  <CharactersWithSpaces>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kyoiku</dc:creator>
  <cp:lastModifiedBy>kenkyu@hus.ac.jp</cp:lastModifiedBy>
  <cp:revision>26</cp:revision>
  <cp:lastPrinted>2026-08-25T05:31:00Z</cp:lastPrinted>
  <dcterms:created xsi:type="dcterms:W3CDTF">2026-03-27T01:39:00Z</dcterms:created>
  <dcterms:modified xsi:type="dcterms:W3CDTF">2026-08-27T07:17:00Z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0x0101006F7072E5FABEB5418F6E96A83E5B59A5</vt:lpwstr>
  </property>
</Properties>
</file>